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ՀՀ-ՊԵԿ-ԷԱՃԾՁԲ-26/13-Ա</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ախտահանման և մակաբույծների ոչնչացման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Ալիխանյան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Anush_Alikhanyan@taxservice.am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ՀՀ-ՊԵԿ-ԷԱՃԾՁԲ-26/13-Ա</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ախտահանման և մակաբույծների ոչնչացման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ախտահանման և մակաբույծների ոչնչացման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ՀՀ-ՊԵԿ-ԷԱՃԾՁԲ-26/13-Ա</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Anush_Alikhanyan@taxservice.am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ախտահանման և մակաբույծների ոչնչացման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քաղաքային կամ գյուղական վայրերում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ՀՀ-ՊԵԿ-ԷԱՃԾՁԲ-26/13-Ա</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ՀՀ-ՊԵԿ-ԷԱՃԾՁԲ-26/13-Ա</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ՀՀ-ՊԵԿ-ԷԱՃԾՁԲ-26/13-Ա</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«ՀՀ-ՊԵԿ-ԷԱՃԾՁԲ-26/13-Ա»*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ՀՀ-ՊԵԿ-ԷԱՃԾՁԲ-26/13-Ա*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«ՀՀ-ՊԵԿ-ԷԱՃԾՁԲ-26/13-Ա»*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ՀՀ-ՊԵԿ-ԷԱՃԾՁԲ-26/13-Ա*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քաղաքային կամ գյուղական վայրերում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Քաղաքային կամ գյուղական վայրերում ախտահանման և մակաբույծների ոչնչացման (դեռատիզացիոն) ծառայությունները իրականացնել համաձայն` ՀՀ Առողջապահության նախարարության «Ախտահանման, կրծողասպան և միջատազերծման աշխատանքների կազմակերպման, իրականացման և աշխատողների առողջության պահպանման սանիտարական կանոններ և նորմեր» 16.07.2010թ. թիվ 13–Ն հրամանով հաստատված «Կրծողների դեմ պայքարի գործընթացում կրծողներից պաշտպանմանը, դրանց ոչնչացման միջոցառումների կազմակերպմանը և իրականացմանը ներկայացվող պահանջներ» գլխի։
        Ծառայությունը մատուցել  մեխանիկական  մեթոդներով՝ թակարդներ, կպչուն  կրծողաբռնիչներով և թունաքիմիկատներով` բրոդեֆան, լանիրատ կամ համարժեք այլ նյութերով։ Ծառայությունը մատուցել  ամիսը առնվազն 1 անգամ:
2. Ախտահանման և մակաբույծների ոչնչացման (դեզինսեկցիոն) ծառայությունները իրականացնել համաձայն՝ ՀՀ Առողջապահության նախարարության  16.07.2010թ․  թիվ 13–Ն  հրամանով հաստատված «Միջատների  դեմ պայքարի գործընթացում միջատներից պաշտպանմանը, միջատների ոչնչացման միջոցառումների կազմակերպմանը և իրականացմանը ներկայացվող պահանջներ» գլխի։
Ծառայությունը մատուցել մեխանիկական մեթոդով՝   կպչուն միջատաբռնիչներ, թունաքիմիկատներով ՝ ցիպերմետրին և համարժեք ալյ ինսեկտիցիդներով։
Ծառայությունը մատուցել   ամիսը առնվազն 1 անգամ։ 
      Օգտագործվող նյութերը և թունաքիմիկատները պետք է արգելված չլինեն ՄԱԿ-ի կողմից և թույլատրված են ՀՀ առողջապահության նախարարության կողմից:
       Սպասարկող կազմակերպությունը պետք է ապահովված լինի թունաքիմիկատների պահպանման պահեստներով և գրավչանյութերի ու փորձարկման լաբորատորիայով։
Այլ պայմաններ․
*Ծառայությունները իրականացնել կից Հավելված 3-ում ներկայացվող հասցեներում գտնվող տարածքներում: 
 **Ծառայությունները կատարել սպասարկող կազմակերպության ուժերով և միջոցներով։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ներկայացվող Հավելված 3-ի։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մինչև 2026 թ.-ի դեկտեմբերի 31-ը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քաղաքային կամ գյուղական վայրերում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