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ՀԱԷԿ-ԷԱՃԱՊՁԲ-27/26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Քիմիկատներ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ՀԱԷԿ-ԷԱՃԱՊՁԲ-27/26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Քիմիկատներ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Քիմիկատներ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ՀԱԷԿ-ԷԱՃԱՊՁԲ-27/26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Քիմիկատներ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մոլիբդենաթթվային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Դ-Մանիտ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Կալիում-նատրիումական գինեթթվական (սեգնետյան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երկքրոմատ (Քրոմպիկ)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Կալցինացված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երկածխաթթվային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Ուայթ-սպիրիտ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ՀԱԷԿ-ԷԱՃԱՊՁԲ-27/26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ՀԱԷԿ-ԷԱՃԱՊՁԲ-27/26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«ՀԱԷԿ-ԷԱՃԱՊՁԲ-27/26»*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ՀԱԷԿ-ԷԱՃԱՊՁԲ-27/26*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«ՀԱԷԿ-ԷԱՃԱՊՁԲ-27/26»*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ՀԱԷԿ-ԷԱՃԱՊՁԲ-27/26*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մաքուր, անգույն, թափանցիկ հեղուկ՝ բնորոշ սուր հոտով, զերծ մեխանիկական մասնիկներից, ամոնիակի զանգվածային մասնաբաժինը ոչ պակաս քան 25%, քլորիդներ ոչ ավելի, քան 0,00005%, երկաթ ոչ ավելի, քան 0,00001%, ծանր մետաղներ (Pb) ոչ ավելի, քան 0,00005: %, փաթեթավորում՝ 15÷20կգ տարաների մեջ՝ արտադրության օրվանից մեկ տարի պահպանման ժամկետով: ԳՕՍՏ 3760-79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մաքուր, անգույն թափանցիկ հեղուկ, օդում ծխացող:  Հիմնական նյութի զանգվածային մասնաբաժինը ոչ պակաս, քան 35÷38%, փաթեթավորում` պարտադիր պայման 0,5÷1 լ տարաների մեջ, արտադրության օրվանից 1 տարի պահպանման ժամկետով ԳՕՍՏ 14261-77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քիմիական մաքուր, փաթեթվածքը հերմետիկ ամպուլայով ( 10 ամպուլան 1 տուփում) 
ՏՈՒ 2642-581-00205087-2007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համար մաքուր, թափանցիկ, անգույն, դյուրավառ, սուր հոտով  հեղուկ, ֆորմուլան` СзН₆О, հիմնական նյութի զանգվածային մասնաբաժինը ոչ պակաս 99,75%, արտադրության օրվանից 1 տարի պահպանման ժամկետով։ ԳՕՍՏ 2603-79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մոլիբդենաթթվային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անգույն կամ թեթևակի կանաչավուն բյուրեղներ, ջրի մեջ լուծվող, հիմնական նյութի զանգվածային բաժնով 99-100%, քլորիդներ՝ ոչ ավելի, քան 0,005%, երկաթ 0,0001%, ծանր մետաղներ (Pb) ոչ ավելի, քան 0,0001%, փաթեթավորմամբ մինչև 0,5կգ, պիտանելիության ժամկետով 3 տարի՝ արտադրության օրվանից: ԳՕՍՏ 3765-78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բյուրեղներ, տիպը՝ մաքուր անալիզի համար, հիմնական նյութի զանգվածային բաժնով ոչ պակաս, քան 98%, երկաթի(Fe) պարունակությոընը ոչ ավելի, քան 0,002%, ծանր մետաղների (Pb) պարունակությոընը ոչ ավելի, քան 0,005%: փաթեթավորման տարա մինչև 0,1 կգ, պահպանման ժամկետը 3 տարի՝ արտադրության օրվանից։ ԳՕՍՏ 36-68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Դ-Մանիտ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բյուրեղներ, քաղցր համով, ջրի մեջ լուծվող, անալիզի համար մաքուր քլորիդների զանգվածային բաժնով ոչ ավելի, քան 0,002%, ծանր մետաղներ (Cu) ոչ ավելի, քան 0,0005%, փաթեթավորված թղթե տոպրակներում՝ պոլիէթիլենային շերտով փաթեթավորում մինչև 10 կգ, պահպանման ժամկետով արտադրության օրվանից 3 տարի: ՏՈՒ 6-09-5484-90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Կալիում-նատրիումական գինեթթվական (սեգնետյան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անգույն թափանցիկ բյուրեղներ, հեշտությամբ լուծվող ջրում, հիմնական նյութի զանգվածային մասնաբաժինը ոչ պակաս, քան 99,5%, քլորիդները ոչ ավելի, քան 0,0005%, երկաթը ոչ ավելի, քան 0,0005%, ծանր մետաղները (Pb) ոչ ավելի, քան 0,0005% , փաթեթավորման տարա մինչև մեկ կգ, պիտանելիության ժամկետով 3 տարի՝ արտադրության օրվանից: 
ԳՕՍՏ 5845-79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մանուշակագույն, գրեթե սև բյուրեղներ, երբ լուծվում են ջրի մեջ, ձևավորվում են վառ գույնի ֆուկսիայի լուծույթ, խտությունը՝ 2,7 գ/սմ², հալման  ջերմաստիճանը՝ 200˚C բարձր, հիմնական նյութի պարունակությունը՝ 99%, դաս «Ч»,հերմետիկ փակված մետաղական տակառներով 25կգ, ԳՕՍՏ 20490-75 կամ համարժեքը: Փաթեթները պետք է պիտակավորված լինեն հետևյալ նշաններով․  նյութի անվանումը և դրա քիմիական բանաձևը։ ռեագենտի զանգվածը։-ԳՕՍՏ, ՕՍՏ կամ ՏՈՒ; ռեագենտների դասակարգում՝ մաքուր(ч), քիմիապես մաքուր(х. ч.), անալիզի համար մաքուր (ч. д а), տեխնիկական (техн)։ խմբաքանակի համարը; արտադրության ժամկետը; պիտանելիության ժամկետը;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երկքրոմատ (Քրոմպիկ)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կարգի, արտաքին տեսքը` նարնջա-կարմիր գույնի, կալիումի երկքրոմատի զանգվածային մասը (K₂Cr₂Օ₇)` ոչ պակաս 99.7%, սուլֆատի զանգվածային մասը SO₄  վերահաշվումով` ոչ պակաս 0.05%, քլորիդի զանգվածային մասը Cl վերահաշվումով` ոչ պակաս 0.1%, ջրում լուծվող մնացորդի զանգվածային մասը` որ ավել 0.1%, խոնավության զանգվածային մասը` որ ավել 0.05%, խոնավակայուն պարկերով փաթեթավորված, ԳՈՍՏ 2652-78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Կալցինացված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Բ դասի, բարձր տեսակի, կալցինացված սոդայի զանգվածային բաժին (Na₂СО), ոչ պակաս, քան 99,4%, ջրի մեջ լուծվող, փաթեթավորված թղթի կամ պոլիէթիլենային 25÷50կգ տոպրակների մեջ, մատակարարման պահին ունենա առնվազն 3 տարվա պիտանելիության ժամկետ ԳՕՍՏ 5100-85 կամ համարժեքը: Փաթեթները պետք է պիտակավորված լինեն հետևյալ նշաններով. նյութի անվանումը և դրա քիմիական բանաձևը; ռեագենտի զանգվածը; ԳՕՍՏ, ՕՍՏ կամ ՏՈՒ; ռեագենտների դասակարգում` մաքուր (ч), քիմիապես մաքուր (х.ч.), անալիզի համար մաքուր (ч.д.а), տեխնիկական (техн.);  խմբաքանակի համարը; արտադրության ժամկետը; պիտանելիության ժամկետը;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երկածխաթթվային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անգույն բյուրեղներ կամ սպիտակ փոշի, ջրի մեջ խիստ լուծվող, հիմնական նյութի զանգվածային բաժնով ոչ պակաս, քան 99,8%, քլորիդներ ոչ ավելի, քան 0,001%, երկաթ ոչ ավելի, քան 0,0005%, ծանր մետաղներ (Pb) ոչ ավելի, քան 0,0005%, պիտանելիության ժամկետով 2 տարի՝ արտադրության օրվանից: ԳՕՍՏ4201-79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անալիզի համար մաքուր, փաթեթվածքը հերմետիկ ամպուլայով (10 ամպուլա 1 տուփում), 
ՏՈՒ 2642-581-00205087-2007, ԳՕՍՏ 25794.1-83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Ուայթ-սպիրիտ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0,79 գ/սմ³-ից ոչ ավելի խտությամբ, բռնկման կետով առնվազն 33°C, զերծ մեխանիկական մասնիկներից և ջրից, պահպանման ժամկետը մինչև 3 տարի (մատակարարման պահին ունենա առնվազն 2 տարվա ժամկետ), փաթեթավորումը ցանկալի է 20լ տարաներով: ԳՕՍՏ 3134-78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թափանցիկ անգույն հեղուկ, հիմնական նյութի զանգվածային մասնաբաժնով ոչ պակաս, քան 99,8%, քլորիդներ(CL) ոչ ավելի, քան 0,0001%, երկաթ(Fe) ոչ ավելի, քան 0,00002%, ծանր մետաղներ (Pb) ոչ ավելի, քան 0,00003%, փաթեթավորման տարա մինչև մեկ կգ, պիտանելիության ժամկետով 1 տարի՝ արտադրության օրվանից: ԳՕՍՏ 6175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ԱԳՖԱ Դ4  (AGFA D4)  100x120մմ, տուփի պարունակությունր 100 հատ: Պիտանելիության ժամկետը՝ ոչ պակաս 2 տարի, վակուումային փաթեթավորում, լինեն սկսած 2025թ. արտադրության: ԱԳՖԱ ՆՈՎԱ ՍՏՐՈՒԿՏՈՒՐԻՔՍ (AGFA NOVA STRUCTURIX) ավտոմատ արտածման մեքենայի համար նախատեսված: Մետաղի և եռակցման կարերի ստուգման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ԱԳՖԱ Դ4  (AGFA D4)  100x240մմ, տուփի պարունակությունր 100 հատ: Պիտանելիության ժամկետը՝ ոչ պակաս 2 տարի, վակուումային փաթեթավորում, լինեն սկսած 2025թ. արտադրության: ԱԳՖԱ ՆՈՎԱ ՍՏՐՈՒԿՏՈՒՐԻՔՍ (AGFA NOVA STRUCTURIX) ավտոմատ արտածման մեքենայի համար նախատեսված: Մետաղի և եռակցման կարերի ստուգման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ԱԳՖԱ Դ7  (AGFA D7)  100x240մմ, տուփի պարունակությունր 100 հատ: Պիտանելիության ժամկետը՝ ոչ պակաս 2 տարի, վակուումային փաթեթավորում, լինեն սկսած 2025թ. արտադրության: ԱԳՖԱ ՆՈՎԱ ՍՏՐՈՒԿՏՈՒՐԻՔՍ (AGFA NOVA STRUCTURIX) ավտոմատ արտածման մեքենայի համար նախատեսված: Մետաղի և եռակցման կարերի ստուգման աշխատանքների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մոլիբդենաթթվային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Դ-Մանիտ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Կալիում-նատրիումական գինեթթվական (սեգնետյան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երկքրոմատ (Քրոմպիկ)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Կալցինացված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երկածխաթթվային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Ուայթ-սպիրիտ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