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բլանկների և պատվերով  տպագրվող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բլանկների և պատվերով  տպագրվող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բլանկների և պատվերով  տպագրվող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բլանկների և պատվերով  տպագրվող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1․Մեծերի հիվանդության պատմություն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3․Ծննդաբերության պատմագիր/ներառյալ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4․Ծննդաբերության պատմագիր/կեսարյան/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5․Հղիության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8․Ստացիոնար հիվանդի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10․Երեխայի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26․գրասենյակային գիրք, մատյան, 70-200էջ, տողանի, սպիտակ էջերով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2026.03.06.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1․Մեծերի հիվանդության պատմություն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ֆորմատի*8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ֆորմատի*8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3․Ծննդաբերության պատմագիր/ներառյալ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երկկողմանի,7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4․Ծննդաբերության պատմագիր/կեսարյան/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ֆորմատի*13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5․Հղիության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ֆորմատի*6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երկկողմանի,2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8․Ստացիոնար հիվանդի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երկկողմանի,2 թերթ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ֆորմատի*28 թերթ, կարված՝ մետաղական,կազմը՝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10․Երեխայի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6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20թերթ,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ֆորմատի*4 թերթ, կարված՝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13․Նորածնի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 3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մեկկողմանի, մեկ գույնով, A6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A6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Օֆսեթային թուղթ 80գ/ք.մ., տպագրությունը  երկկողմանի, մեկ գույնով,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80գ/ մ2, սպիտակությունը ոչ պակաս քան 96%, բարձր խտությամբ, թելիկներ չպարունակող, ոչ կավճապատ: Նախատեսված է գրելու, տպագրելու և գրասենյակային աշխատանքների համար, չափսը` 210մմx297մմ, փաթեթավորումը` գործարանային թղթափաթեթով կամ տուփերով, յուրաքանչյուրում 500 հատ, մեկ տուփի քաշը առնվազն՝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100 թերթ--      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200 թերթ-Հորիզոնական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100 թերթ---ուղղահայաց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200 թերթ--ՈՒղղահայաց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տպագրական թուղթ, սպիտակ գույնի, երկկողմանի, տպված տառերը և գծերը սև գույնի  / օֆսեթ 60 գ/ք.մ/կոշտ/կաշի/կազմով 300 թերթ-- Հորիզոնական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