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ՈՒԱԿ-ԷԱՃԱՊՁԲ-26/37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Лекарственные препараты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ՈՒԱԿ-ԷԱՃԱՊՁԲ-26/37</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Лекарственные препараты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Лекарственные препараты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ՈՒԱԿ-ԷԱՃԱՊՁԲ-26/37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Лекарственные препараты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(рекомбинантная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содержащая гепарин (гепарин натрия), бензокаин и бензилникотинат»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(гидрохлорид добутамина)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тартрат норадреналина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мазь метилурацила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пипекурония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натрия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эрдостене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рокурония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Сугаммадекс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основание прокаина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тразодон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незаменимые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(гидротартрат эпинефрина)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(гидрохлорид эпинефрина)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повидон-йода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железа(III) с декстраном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ՈՒԱԿ-ԷԱՃԱՊՁԲ-26/37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фамотидина, лиофилизированный для приготовления раствора для инъекций,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лактулозы для приема внутрь 670 мг/мл; пластиковая бутылка объемом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человеческого инсулина (рекомбинантная ДНК) для инъекций 100 мМ/мл;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порошок для приготовления раствора для инъекций 40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содержащая гепарин (гепарин натрия), бензокаин и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бензокаин, бензилникотинат, мазь для наружного применения 100 ММ/г + 40 мг/г + 0,8 мг/г; 25 г алюминиевая или пластиковая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бендазола для внутримышечного введения, 10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эналаприла (эналаприла малеата)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(гидрохлорид добутамина)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"Лиофилизатный раствор добутамина (гидрохлорида добутамина) для капельного введения, 250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тартрат норадреналина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внутривенного вливания,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мазь метилурацила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хлорамфеникол, метилурацил для наружного применения 7,5 мг/г + 40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диклофенака (диклофенака натрия) для инъекций 75 мг/3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пипекурония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лиофилизированного бромида пипекурония для приготовления раствора для инъекций и растворителя 4 мг; стеклянный флакон (25/5x5/) 10 мл в блистере и ампулы с растворителем (25/5x5/)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раствор лидокаина (гидрохлорид лидокаина) для инъекций 100 мг/мл + 2,5 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натрия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для приготовления раствора для инъекций m/m и n/e, 250 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порошок для приготовления раствора для инъекций, 1000 мг + 200 мг;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цефтазидима (пентагидрат цефтазидима) для приготовления раствора для инъекций/инфузии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для приготовления раствора для внутривенного вливания или раствора для приема внутрь,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(гидрохлорид лидокаина) для инъекций 100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лидокаина (гидрохлорид лидокаина) для инъекций 20 мг/мл; ампулы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карбамазепина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(флуоксетина гидрохлорид) твердые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Пероральный раствор (гидрохлорид метадона) 10 мг/мл; стеклянная бутылка 100 мл и дозирующая пипетка, стеклянная бутылка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дексмедетомидина (гидрохлорид дексмедетомидина) для приготовления раствора для внутривенного введения 100 мкг/мл; ампулы 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бикарбоната натрия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100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мг/мл; 500 мл, упаковка: не содержит полипропилена и/или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раствор для капельного введения, 50 мг/мл; пластиковая упаковка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ацетилцистеина, растворимые, 200 мг;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не содержащий белка, на основе телячьей крови, 40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аминокапроновой кислоты для капельного введения, 50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(гидрохлорида аргинина) для приготовления раствора для внутривенного введения, 210,7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ингаляций 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"Инъекционный раствор Ганглена 15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эрдостене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«Интрасол»: 6,8 г/л + 0,3 г/л + 0,20 г/л + 0,37 г/л + 3,27 г/л + 0,67 г/л; пластиковая упаковка 500 мл. Содержит хлорид натрия, хлорид калия, гексагидрат хлорида магния, дигидрат хлорида кальция, тригидрат ацетата натрия, L-яблочную кислоту.
Сбалансированный изотонический электролитный раствор, концентрация которого адаптирована к концентрации электролитов в плазме крови.
Применяется для коррекции потери внеклеточной жидкости (потери воды и электролитов в пропорциональных количествах). Срок годности: 2 года с даты изготовления (в невскрытой упаковке). Условия хранения: в сухом, защищенном от света месте при температуре 25°C. Обязательным условием является регистрация препарата в государственном реестре лекарственных средств на дату подачи заявки участником, а также на момент каждой поставки, и соответствие требованиям, изложенным в части 3 статьи 23 Закон Республики Армения о наркотиках также применяется в момент каждой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левобупивакаина (гидрохлорид левобупивакаина) для инъекций/капельной инфузии 2,5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рокурония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введения, капельная инфузия 50 мг, стеклянные флаконы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Сугаммадекс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инъекционный раствор 10 мг/мл, стеклянные флаконы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основание прокаина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прокаин в форме основания, раствор для инъекций 49,6 мг/мл + 50,4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пролонгированного действия (гидрохлорид венлафаксина) 37,5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тразодон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цефотаксима (цефотаксима натрия) и растворитель для приготовления раствора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«Твердые капсулы флуконазола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моксифлоксацина (гидрохлорид моксифлоксацина) для капельного введения, 1,6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незаменимые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фосфолипиды, раствор для внутривенного введения, 50 мг/мл;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(гидротартрат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артикаина (гидрохлорид артикаина), эпинефрина (гидротартрат эпинефрина) 40 мг/мл + 10 мкг/мл; картриджи 1,8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(гидрохлорид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артикаина (гидрохлорид артикаина), эпинефрина (гидротартрат эпинефрина) 40 мг/мл + 0,01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"Лиофилизированный порошок адеметионина для приготовления раствора для инъекций 400 мг; стеклянные флаконы и ампула с растворителем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этамзилата для инъекций 250 мг/2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(ивабрадина гидробромид),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аспартата магния (тетрагидрат аспартата магния), аспартата калия (гемигидрат аспартата калия) для приготовления раствора для внутривенного введения 40 мг/мл + 45,2 мг/мл; ампулы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надропарина кальция для инъекций 5700 МЕ AXa/0,6 мл; предварительно заполненные шприцы 0,6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фумарат клемастина, раствор для инъекций 1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повидон-йода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порошок, химически чистый, высокого качества. В закрытых заводских контейнерах вместимостью 25-50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для внутривенного введения 400 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железа(III) с декстраном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содержащие комплекс гидроксида железа (III) и полимальтозы,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100 мг/мл; пластиковая упаковка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содержащие дигидрат лактата магния и гидрохлорид пиридоксина, 470 мг + 5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инсулин (рекомбинантная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содержащая гепарин (гепарин натрия), бензокаин и бензилникотинат»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(гидрохлорид добутамина)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тартрат норадреналина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мазь метилурацила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пипекурония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лидокаин (гидрохлорид лидокаина)»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натрия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натрия),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цефтазидим (цефтазидим пентагидрат)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Актовегин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ганглефен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эрдостене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Бромид рокурония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Сугаммадекс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сульфокамфоровая кислота, основание прокаина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тразодон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лекарства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незаменимые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(гидротартрат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(гидрохлорид артикаина), эпинефрин (гидрохлорид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ивабрадин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аспартат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повидон-йода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железа(III) с декстраном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