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ՍՉԱՄ-ԷԱՃԱՊՁԲ-26/3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ՍՏԱՆԴԱՐՏԱՑՄԱՆ ԵՎ ՉԱՓԱԳԻՏՈՒԹՅԱՆ ԱԶԳԱՅԻՆ ՄԱՐՄԻՆ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«Ստանդարտացման և չափագիտության ազգային մարմին» ՓԲԸ-ի 2026թ. կարիքների համար`գրենական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+37410232600,   +37493212181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stmetrology20@gmail.com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ՍՏԱՆԴԱՐՏԱՑՄԱՆ ԵՎ ՉԱՓԱԳԻՏՈՒԹՅԱՆ ԱԶԳԱՅԻՆ ՄԱՐՄԻՆ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ՍՉԱՄ-ԷԱՃԱՊՁԲ-26/3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ՍՏԱՆԴԱՐՏԱՑՄԱՆ ԵՎ ՉԱՓԱԳԻՏՈՒԹՅԱՆ ԱԶԳԱՅԻՆ ՄԱՐՄԻՆ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ՍՏԱՆԴԱՐՏԱՑՄԱՆ ԵՎ ՉԱՓԱԳԻՏՈՒԹՅԱՆ ԱԶԳԱՅԻՆ ՄԱՐՄԻՆ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«Ստանդարտացման և չափագիտության ազգային մարմին» ՓԲԸ-ի 2026թ. կարիքների համար`գրենական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ՍՏԱՆԴԱՐՏԱՑՄԱՆ ԵՎ ՉԱՓԱԳԻՏՈՒԹՅԱՆ ԱԶԳԱՅԻՆ ՄԱՐՄԻՆ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«Ստանդարտացման և չափագիտության ազգային մարմին» ՓԲԸ-ի 2026թ. կարիքների համար`գրենական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ՍՉԱՄ-ԷԱՃԱՊՁԲ-26/3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stmetrology20@gmail.com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«Ստանդարտացման և չափագիտության ազգային մարմին» ՓԲԸ-ի 2026թ. կարիքների համար`գրենական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սև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գրաենյակային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պլաստիկ էջանշան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ՍՏԱՆԴԱՐՏԱՑՄԱՆ ԵՎ ՉԱՓԱԳԻՏՈՒԹՅԱՆ ԱԶԳԱՅԻՆ ՄԱՐՄԻՆ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ՍՉԱՄ-ԷԱՃԱՊՁԲ-26/3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ՍՉԱՄ-ԷԱՃԱՊՁԲ-26/3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«ՍՉԱՄ-ԷԱՃԱՊՁԲ-26/3»*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«ՍՉԱՄ-ԷԱՃԱՊՁԲ-26/3»*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ՍՏԱՆԴԱՐՏԱՑՄԱՆ ԵՎ ՉԱՓԱԳԻՏՈՒԹՅԱՆ ԱԶԳԱՅԻՆ ՄԱՐՄԻՆ ՓԲԸ*  (այսուհետ` Պատվիրատու) կողմից կազմակերպված` ՍՉԱՄ-ԷԱՃԱՊՁԲ-26/3*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ՍՏԱՆԴԱՐՏԱՑՄԱՆ ԵՎ ՉԱՓԱԳԻՏՈՒԹՅԱՆ ԱԶԳԱՅԻՆ ՄԱՐՄԻՆ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- 00219641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- 1150012490810100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«Ստանդարտացման և  չափագիտության ազգային մարմին»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(A+) կարգի, օգտագործվում է լազերային և թանաքային երկկողմանի տպագրման, պատճենահանման և գրասենյակային այլ աշխատանքների համար: Ձևաչափը` A4 (210x297մմ): Խտությունը` համաձայն ISO 536 ստանդարտի` 80 գր/մ2, սպիտակությունը` համաձայն ISO 11475 ստանդարտի առնվազն 167% CIE, անթափանցելիությունը` համաձայն ISO 2471 ստանդարտի առնվազն 93%, պայծառությունը` համաձայն ISO 2470 ստանդարտի առնվազն 107%, անհարթությունը՝ համաձայն ISO 8791 ստանդարտի 150 մլ/րոպե-ից ոչ ավել, հաստությունը`առնվազն 113մկմ
Մեկ տուփի մեջ թերթերի քանակը գործարանային փաթեթավորմամբ`                   500 թերթ, առանց շեղումների, 1 տուփի քաշը` 2,5 կգ (+/-0.05կգ):                           500 թերթանոց յուրաքանչյուր 5 տուփ՝ փաթեթավորված ստվարաթղթե արկղի մեջ:
ISO 14001:2014, ISO 9001:2008 /9607/ և OHSAS 18001:2007 որակի կառավարման միջազգային ստան-դարտներին համապատասխան: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ջրային հիմքով գույնը` կապույտ, շշի ծավալն առնվազն 30 մլ: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գրաֆիտե, ռետինով:Տուփի մեջ 6-12 հատ: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9 մմ, պատյանը պլաստիկ, ծայրոցը մետաղական: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կոշտ կազմով, երկօղականի,  նախատեսված A4 ֆորմատի թղթերի համար,  Մեխանիզմը՝ մետաղական կամարակապ, Կողի լայնությունը  8սմ, Թղթերի տարողությունը՝ առնվազն 650 հատ,  Գույնը՝ սև: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A4, հաստությունը ՝ 50մկր: Ապրանքը պետք է լինի նոր` չօգտագործված: Ապրանքի տեղափոխումը և բեռնաթափումը իրականացվում է մատակարարի 7կողմից: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պլաստիկե A4 թղթի համար նախատեսված: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գրաենյակային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գրասենյակային հավաքածու, պլաստիկից, պտտվող: Հավաքածու՝ մկրատ, գրասենյակային դանակ, մատիտ ռետինով 2 հատ, գնդիկավոր գրիչ 2 հատ, քանոն, կարիչ իր համապատասխան ասեղներով, թուղթ նշումների համար, սկոտչ իր դիսպենսերով, սրիչ, ապակարիչ, ամրակներ, ուժային կոճգամներ պլաստմասե բռնակներով: Գույնը սև:Ապրանքը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չափսը՝ ոչ ավել 17-18սմ, բռնակները՝ պլաստմասե վրադիրով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 թ., հայերեն/ռուսերեն/անգլերեն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տարբեր գույնի , ընդգծիչ՝ բոլոր տիպի թղթերի վրա տեքստը ընդգծելու համար , Թանաքը ջրային հումքով, ոչ թունավոր.Գրչածայրի ձևը շեղ.1-5մմ: Ապրանքը պետք է լինի նոր` չօգտագործված: Ապրանքի տեղափոխումը և բեռնաթափումը իրականացվում է Մատակարարի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հեղուկ վրձինով/շտրիխներ/, 12մլ Ապրանքը պետք է լինի նոր` չօգտագործված: Ապրանքի տեղափոխումը և բեռնաթափումը իրականացվում է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Գույնը՝ կապույտ, մատյան A4+ ձևաչափի, կազմը՝ ստվարաթղթից, առնվազն 96 էջ, տողանի, թուղթը սպիտակ, առնվազն՝ 70 գ/ք.մ խտությամբ: Ապրանքի տեղափոխումը և բեռնաթափումը իրականացվում է Մ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Գույնը՝ կապույտ,  մատյան A4+ ձևաչափի, կազմը՝ ստվարաթղթից, առնվազն 193 էջ, տողանի, թուղթը սպիտակ, խտությամբ: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պլաստիկ էջանշան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պլաստիկ էջանիշները նախատեսված են էջերի ժամանակավոր նշագրման համար: Կարող եք գրել էջանիշների վրա։ Պատրաստված է գունավոր կիսաթափանցիկ պոլիմերային թաղանթից, որը չի ծածկում էջի տեքստը։ Տուփի մեջ առնվազն քանակ 100 թերթ Երկարություն առավելագույնը 45 մմ առավելագույնը լայնություն առավելագույնը 12 մմ։ Գույների քանակ առնվազն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նշումների համար, կպչուն, 5 գույն, 76մմx76մմ,400 հատ  Ապրանքը պետք է լինի նոր` չօգտագործված: Ապրանքի տեղափոխումը և բեռնաթափումը իրականացվում է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թափանցիկ, 48մմx100մ տնտեսական, մեծ: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թափանցիկ/սկոչ/, 
19մմx36մ,
Գրասենյակային փոքր: Ապրանքը պետք է լինի նոր` չօգտագործված: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էլաստիկ, պոլիվինիլքլորիդային  մեկուսիչ  ժապավեն նախատեսված էլեկտրական մալուխների և լարերի մեկուսացման համար։ Չափսերը՝ հաստությունը 0.15 մմ, լայնությունը 80 մմ, երկարությունը 10մ։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կնքնամ օրվանից մինչ 20 օրացուցային  օր հետո, 21-րդ օրը:  Բացառությամբ այն դեպքի, երբ ընտրված մասնակիցը համաձայնում է ապրանքը մատակարարել ավելի կար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սև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գրաենյակային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պլաստիկ էջանշան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