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FA39C7" w14:textId="3074C798" w:rsidR="00AF3C78" w:rsidRDefault="00AF3C78" w:rsidP="00AF3C78">
      <w:pPr>
        <w:widowControl w:val="0"/>
        <w:shd w:val="clear" w:color="auto" w:fill="FFFFFF" w:themeFill="background1"/>
        <w:tabs>
          <w:tab w:val="left" w:pos="5760"/>
          <w:tab w:val="right" w:pos="15398"/>
        </w:tabs>
        <w:jc w:val="center"/>
        <w:rPr>
          <w:rFonts w:ascii="GHEA Grapalat" w:hAnsi="GHEA Grapalat"/>
          <w:b/>
          <w:sz w:val="20"/>
          <w:lang w:val="hy-AM"/>
        </w:rPr>
      </w:pPr>
      <w:r w:rsidRPr="00184ABB">
        <w:rPr>
          <w:rFonts w:ascii="GHEA Grapalat" w:hAnsi="GHEA Grapalat"/>
          <w:b/>
          <w:sz w:val="20"/>
          <w:lang w:val="hy-AM"/>
        </w:rPr>
        <w:t xml:space="preserve">ՏԵԽՆԻԿԱԿԱՆ ԲՆՈՒԹԱԳԻՐ </w:t>
      </w:r>
    </w:p>
    <w:p w14:paraId="19D53784" w14:textId="6765F3EC" w:rsidR="001E3A58" w:rsidRPr="003510A8" w:rsidRDefault="001E3A58" w:rsidP="00AF3C78">
      <w:pPr>
        <w:widowControl w:val="0"/>
        <w:shd w:val="clear" w:color="auto" w:fill="FFFFFF" w:themeFill="background1"/>
        <w:tabs>
          <w:tab w:val="left" w:pos="5760"/>
          <w:tab w:val="right" w:pos="15398"/>
        </w:tabs>
        <w:jc w:val="center"/>
        <w:rPr>
          <w:rFonts w:ascii="GHEA Grapalat" w:hAnsi="GHEA Grapalat"/>
          <w:b/>
          <w:sz w:val="28"/>
          <w:lang w:val="hy-AM"/>
        </w:rPr>
      </w:pPr>
      <w:r w:rsidRPr="003510A8">
        <w:rPr>
          <w:rFonts w:ascii="GHEA Grapalat" w:hAnsi="GHEA Grapalat"/>
          <w:b/>
          <w:color w:val="FF0000"/>
          <w:szCs w:val="18"/>
          <w:u w:val="single"/>
          <w:lang w:val="hy-AM"/>
        </w:rPr>
        <w:t>12-րդ և 13-րդ չափաբաժինների ապրանքները ազատված են ավելացված արժեքի հարկից</w:t>
      </w:r>
    </w:p>
    <w:p w14:paraId="43D3696B" w14:textId="77777777" w:rsidR="007E417D" w:rsidRPr="00184ABB" w:rsidRDefault="007E417D" w:rsidP="00D21346">
      <w:pPr>
        <w:jc w:val="center"/>
        <w:rPr>
          <w:rFonts w:ascii="GHEA Grapalat" w:hAnsi="GHEA Grapalat"/>
          <w:sz w:val="20"/>
          <w:lang w:val="hy-AM"/>
        </w:rPr>
      </w:pPr>
    </w:p>
    <w:tbl>
      <w:tblPr>
        <w:tblW w:w="15853" w:type="dxa"/>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0"/>
        <w:gridCol w:w="1801"/>
        <w:gridCol w:w="7112"/>
        <w:gridCol w:w="990"/>
        <w:gridCol w:w="1173"/>
        <w:gridCol w:w="1709"/>
        <w:gridCol w:w="1538"/>
      </w:tblGrid>
      <w:tr w:rsidR="002A4388" w:rsidRPr="00184ABB" w14:paraId="0157DCBB" w14:textId="77777777" w:rsidTr="002A4388">
        <w:trPr>
          <w:trHeight w:val="227"/>
        </w:trPr>
        <w:tc>
          <w:tcPr>
            <w:tcW w:w="1530" w:type="dxa"/>
            <w:vMerge w:val="restart"/>
          </w:tcPr>
          <w:p w14:paraId="69806C7E" w14:textId="77777777" w:rsidR="002A4388" w:rsidRPr="00184ABB" w:rsidRDefault="002A4388" w:rsidP="00184ABB">
            <w:pPr>
              <w:tabs>
                <w:tab w:val="left" w:pos="0"/>
              </w:tabs>
              <w:jc w:val="center"/>
              <w:rPr>
                <w:rFonts w:ascii="GHEA Grapalat" w:hAnsi="GHEA Grapalat"/>
                <w:sz w:val="18"/>
                <w:szCs w:val="18"/>
              </w:rPr>
            </w:pPr>
            <w:r w:rsidRPr="00184ABB">
              <w:rPr>
                <w:rFonts w:ascii="GHEA Grapalat" w:hAnsi="GHEA Grapalat" w:cs="Arial"/>
                <w:sz w:val="18"/>
                <w:szCs w:val="18"/>
                <w:lang w:val="hy-AM"/>
              </w:rPr>
              <w:t>հրավերով</w:t>
            </w:r>
            <w:r w:rsidRPr="00184ABB">
              <w:rPr>
                <w:rFonts w:ascii="GHEA Grapalat" w:hAnsi="GHEA Grapalat"/>
                <w:sz w:val="18"/>
                <w:szCs w:val="18"/>
              </w:rPr>
              <w:t xml:space="preserve"> </w:t>
            </w:r>
            <w:proofErr w:type="spellStart"/>
            <w:r w:rsidRPr="00184ABB">
              <w:rPr>
                <w:rFonts w:ascii="GHEA Grapalat" w:hAnsi="GHEA Grapalat" w:cs="Arial"/>
                <w:sz w:val="18"/>
                <w:szCs w:val="18"/>
              </w:rPr>
              <w:t>նախատեսված</w:t>
            </w:r>
            <w:proofErr w:type="spellEnd"/>
            <w:r w:rsidRPr="00184ABB">
              <w:rPr>
                <w:rFonts w:ascii="GHEA Grapalat" w:hAnsi="GHEA Grapalat"/>
                <w:sz w:val="18"/>
                <w:szCs w:val="18"/>
              </w:rPr>
              <w:t xml:space="preserve"> </w:t>
            </w:r>
            <w:proofErr w:type="spellStart"/>
            <w:r w:rsidRPr="00184ABB">
              <w:rPr>
                <w:rFonts w:ascii="GHEA Grapalat" w:hAnsi="GHEA Grapalat" w:cs="Arial"/>
                <w:sz w:val="18"/>
                <w:szCs w:val="18"/>
              </w:rPr>
              <w:t>չափաբաժնի</w:t>
            </w:r>
            <w:proofErr w:type="spellEnd"/>
            <w:r w:rsidRPr="00184ABB">
              <w:rPr>
                <w:rFonts w:ascii="GHEA Grapalat" w:hAnsi="GHEA Grapalat"/>
                <w:sz w:val="18"/>
                <w:szCs w:val="18"/>
              </w:rPr>
              <w:t xml:space="preserve"> </w:t>
            </w:r>
            <w:proofErr w:type="spellStart"/>
            <w:r w:rsidRPr="00184ABB">
              <w:rPr>
                <w:rFonts w:ascii="GHEA Grapalat" w:hAnsi="GHEA Grapalat" w:cs="Arial"/>
                <w:sz w:val="18"/>
                <w:szCs w:val="18"/>
              </w:rPr>
              <w:t>համարը</w:t>
            </w:r>
            <w:proofErr w:type="spellEnd"/>
          </w:p>
        </w:tc>
        <w:tc>
          <w:tcPr>
            <w:tcW w:w="1801" w:type="dxa"/>
            <w:vMerge w:val="restart"/>
          </w:tcPr>
          <w:p w14:paraId="693CA2D2" w14:textId="77777777" w:rsidR="002A4388" w:rsidRPr="00184ABB" w:rsidRDefault="002A4388" w:rsidP="00184ABB">
            <w:pPr>
              <w:jc w:val="center"/>
              <w:rPr>
                <w:rFonts w:ascii="GHEA Grapalat" w:hAnsi="GHEA Grapalat"/>
                <w:sz w:val="18"/>
                <w:szCs w:val="18"/>
                <w:lang w:val="ru-RU"/>
              </w:rPr>
            </w:pPr>
            <w:proofErr w:type="spellStart"/>
            <w:r w:rsidRPr="00184ABB">
              <w:rPr>
                <w:rFonts w:ascii="GHEA Grapalat" w:hAnsi="GHEA Grapalat" w:cs="Arial"/>
                <w:sz w:val="18"/>
                <w:szCs w:val="18"/>
                <w:lang w:val="ru-RU"/>
              </w:rPr>
              <w:t>անվանում</w:t>
            </w:r>
            <w:proofErr w:type="spellEnd"/>
          </w:p>
        </w:tc>
        <w:tc>
          <w:tcPr>
            <w:tcW w:w="7112" w:type="dxa"/>
            <w:vMerge w:val="restart"/>
          </w:tcPr>
          <w:p w14:paraId="563F3AD0" w14:textId="77777777" w:rsidR="002A4388" w:rsidRPr="00184ABB" w:rsidRDefault="002A4388" w:rsidP="00184ABB">
            <w:pPr>
              <w:jc w:val="center"/>
              <w:rPr>
                <w:rFonts w:ascii="GHEA Grapalat" w:hAnsi="GHEA Grapalat"/>
                <w:sz w:val="18"/>
                <w:szCs w:val="18"/>
              </w:rPr>
            </w:pPr>
            <w:proofErr w:type="spellStart"/>
            <w:r w:rsidRPr="00184ABB">
              <w:rPr>
                <w:rFonts w:ascii="GHEA Grapalat" w:hAnsi="GHEA Grapalat" w:cs="Arial"/>
                <w:sz w:val="18"/>
                <w:szCs w:val="18"/>
              </w:rPr>
              <w:t>տեխնիկական</w:t>
            </w:r>
            <w:proofErr w:type="spellEnd"/>
            <w:r w:rsidRPr="00184ABB">
              <w:rPr>
                <w:rFonts w:ascii="GHEA Grapalat" w:hAnsi="GHEA Grapalat"/>
                <w:sz w:val="18"/>
                <w:szCs w:val="18"/>
              </w:rPr>
              <w:t xml:space="preserve"> </w:t>
            </w:r>
            <w:proofErr w:type="spellStart"/>
            <w:r w:rsidRPr="00184ABB">
              <w:rPr>
                <w:rFonts w:ascii="GHEA Grapalat" w:hAnsi="GHEA Grapalat" w:cs="Arial"/>
                <w:sz w:val="18"/>
                <w:szCs w:val="18"/>
              </w:rPr>
              <w:t>բնութագիրը</w:t>
            </w:r>
            <w:proofErr w:type="spellEnd"/>
            <w:r w:rsidRPr="00184ABB">
              <w:rPr>
                <w:rStyle w:val="FootnoteReference"/>
                <w:rFonts w:ascii="GHEA Grapalat" w:hAnsi="GHEA Grapalat" w:cs="Arial"/>
                <w:sz w:val="18"/>
                <w:szCs w:val="18"/>
              </w:rPr>
              <w:footnoteReference w:id="1"/>
            </w:r>
          </w:p>
        </w:tc>
        <w:tc>
          <w:tcPr>
            <w:tcW w:w="990" w:type="dxa"/>
            <w:vMerge w:val="restart"/>
          </w:tcPr>
          <w:p w14:paraId="52C02650" w14:textId="77777777" w:rsidR="002A4388" w:rsidRPr="00184ABB" w:rsidRDefault="002A4388" w:rsidP="00184ABB">
            <w:pPr>
              <w:jc w:val="center"/>
              <w:rPr>
                <w:rFonts w:ascii="GHEA Grapalat" w:hAnsi="GHEA Grapalat"/>
                <w:sz w:val="18"/>
                <w:szCs w:val="18"/>
              </w:rPr>
            </w:pPr>
            <w:proofErr w:type="spellStart"/>
            <w:r w:rsidRPr="00184ABB">
              <w:rPr>
                <w:rFonts w:ascii="GHEA Grapalat" w:hAnsi="GHEA Grapalat" w:cs="Arial"/>
                <w:sz w:val="18"/>
                <w:szCs w:val="18"/>
              </w:rPr>
              <w:t>չափման</w:t>
            </w:r>
            <w:proofErr w:type="spellEnd"/>
            <w:r w:rsidRPr="00184ABB">
              <w:rPr>
                <w:rFonts w:ascii="GHEA Grapalat" w:hAnsi="GHEA Grapalat"/>
                <w:sz w:val="18"/>
                <w:szCs w:val="18"/>
              </w:rPr>
              <w:t xml:space="preserve"> </w:t>
            </w:r>
            <w:proofErr w:type="spellStart"/>
            <w:r w:rsidRPr="00184ABB">
              <w:rPr>
                <w:rFonts w:ascii="GHEA Grapalat" w:hAnsi="GHEA Grapalat" w:cs="Arial"/>
                <w:sz w:val="18"/>
                <w:szCs w:val="18"/>
              </w:rPr>
              <w:t>միավորը</w:t>
            </w:r>
            <w:proofErr w:type="spellEnd"/>
          </w:p>
        </w:tc>
        <w:tc>
          <w:tcPr>
            <w:tcW w:w="1173" w:type="dxa"/>
            <w:vMerge w:val="restart"/>
          </w:tcPr>
          <w:p w14:paraId="769A4D8D" w14:textId="77777777" w:rsidR="002A4388" w:rsidRPr="00184ABB" w:rsidRDefault="002A4388" w:rsidP="00184ABB">
            <w:pPr>
              <w:jc w:val="center"/>
              <w:rPr>
                <w:rFonts w:ascii="GHEA Grapalat" w:hAnsi="GHEA Grapalat"/>
                <w:sz w:val="18"/>
                <w:szCs w:val="18"/>
              </w:rPr>
            </w:pPr>
            <w:proofErr w:type="spellStart"/>
            <w:r w:rsidRPr="00184ABB">
              <w:rPr>
                <w:rFonts w:ascii="GHEA Grapalat" w:hAnsi="GHEA Grapalat" w:cs="Arial"/>
                <w:sz w:val="18"/>
                <w:szCs w:val="18"/>
              </w:rPr>
              <w:t>ընդհանուր</w:t>
            </w:r>
            <w:proofErr w:type="spellEnd"/>
            <w:r w:rsidRPr="00184ABB">
              <w:rPr>
                <w:rFonts w:ascii="GHEA Grapalat" w:hAnsi="GHEA Grapalat"/>
                <w:sz w:val="18"/>
                <w:szCs w:val="18"/>
              </w:rPr>
              <w:t xml:space="preserve"> </w:t>
            </w:r>
            <w:proofErr w:type="spellStart"/>
            <w:r w:rsidRPr="00184ABB">
              <w:rPr>
                <w:rFonts w:ascii="GHEA Grapalat" w:hAnsi="GHEA Grapalat" w:cs="Arial"/>
                <w:sz w:val="18"/>
                <w:szCs w:val="18"/>
              </w:rPr>
              <w:t>քանակը</w:t>
            </w:r>
            <w:proofErr w:type="spellEnd"/>
          </w:p>
        </w:tc>
        <w:tc>
          <w:tcPr>
            <w:tcW w:w="3247" w:type="dxa"/>
            <w:gridSpan w:val="2"/>
          </w:tcPr>
          <w:p w14:paraId="189E05F9" w14:textId="77777777" w:rsidR="002A4388" w:rsidRPr="00184ABB" w:rsidRDefault="002A4388" w:rsidP="00184ABB">
            <w:pPr>
              <w:jc w:val="center"/>
              <w:rPr>
                <w:rFonts w:ascii="GHEA Grapalat" w:hAnsi="GHEA Grapalat"/>
                <w:sz w:val="18"/>
                <w:szCs w:val="18"/>
                <w:lang w:val="ru-RU"/>
              </w:rPr>
            </w:pPr>
            <w:proofErr w:type="spellStart"/>
            <w:r w:rsidRPr="00184ABB">
              <w:rPr>
                <w:rFonts w:ascii="GHEA Grapalat" w:hAnsi="GHEA Grapalat" w:cs="Arial"/>
                <w:sz w:val="18"/>
                <w:szCs w:val="18"/>
                <w:lang w:val="ru-RU"/>
              </w:rPr>
              <w:t>մատակարարման</w:t>
            </w:r>
            <w:proofErr w:type="spellEnd"/>
          </w:p>
        </w:tc>
      </w:tr>
      <w:tr w:rsidR="002A4388" w:rsidRPr="00184ABB" w14:paraId="1BABB33A" w14:textId="77777777" w:rsidTr="002A4388">
        <w:trPr>
          <w:trHeight w:val="427"/>
        </w:trPr>
        <w:tc>
          <w:tcPr>
            <w:tcW w:w="1530" w:type="dxa"/>
            <w:vMerge/>
          </w:tcPr>
          <w:p w14:paraId="22BB990C" w14:textId="77777777" w:rsidR="002A4388" w:rsidRPr="00184ABB" w:rsidRDefault="002A4388" w:rsidP="00184ABB">
            <w:pPr>
              <w:jc w:val="center"/>
              <w:rPr>
                <w:rFonts w:ascii="GHEA Grapalat" w:hAnsi="GHEA Grapalat"/>
                <w:sz w:val="18"/>
                <w:szCs w:val="18"/>
              </w:rPr>
            </w:pPr>
          </w:p>
        </w:tc>
        <w:tc>
          <w:tcPr>
            <w:tcW w:w="1801" w:type="dxa"/>
            <w:vMerge/>
          </w:tcPr>
          <w:p w14:paraId="073CBCDC" w14:textId="77777777" w:rsidR="002A4388" w:rsidRPr="00184ABB" w:rsidRDefault="002A4388" w:rsidP="00184ABB">
            <w:pPr>
              <w:jc w:val="center"/>
              <w:rPr>
                <w:rFonts w:ascii="GHEA Grapalat" w:hAnsi="GHEA Grapalat"/>
                <w:sz w:val="18"/>
                <w:szCs w:val="18"/>
              </w:rPr>
            </w:pPr>
          </w:p>
        </w:tc>
        <w:tc>
          <w:tcPr>
            <w:tcW w:w="7112" w:type="dxa"/>
            <w:vMerge/>
          </w:tcPr>
          <w:p w14:paraId="40260958" w14:textId="77777777" w:rsidR="002A4388" w:rsidRPr="00184ABB" w:rsidRDefault="002A4388" w:rsidP="00184ABB">
            <w:pPr>
              <w:jc w:val="center"/>
              <w:rPr>
                <w:rFonts w:ascii="GHEA Grapalat" w:hAnsi="GHEA Grapalat"/>
                <w:sz w:val="18"/>
                <w:szCs w:val="18"/>
              </w:rPr>
            </w:pPr>
          </w:p>
        </w:tc>
        <w:tc>
          <w:tcPr>
            <w:tcW w:w="990" w:type="dxa"/>
            <w:vMerge/>
          </w:tcPr>
          <w:p w14:paraId="0E4146C2" w14:textId="77777777" w:rsidR="002A4388" w:rsidRPr="00184ABB" w:rsidRDefault="002A4388" w:rsidP="00184ABB">
            <w:pPr>
              <w:jc w:val="center"/>
              <w:rPr>
                <w:rFonts w:ascii="GHEA Grapalat" w:hAnsi="GHEA Grapalat"/>
                <w:sz w:val="18"/>
                <w:szCs w:val="18"/>
              </w:rPr>
            </w:pPr>
          </w:p>
        </w:tc>
        <w:tc>
          <w:tcPr>
            <w:tcW w:w="1173" w:type="dxa"/>
            <w:vMerge/>
          </w:tcPr>
          <w:p w14:paraId="71F39AF9" w14:textId="77777777" w:rsidR="002A4388" w:rsidRPr="00184ABB" w:rsidRDefault="002A4388" w:rsidP="00184ABB">
            <w:pPr>
              <w:jc w:val="center"/>
              <w:rPr>
                <w:rFonts w:ascii="GHEA Grapalat" w:hAnsi="GHEA Grapalat"/>
                <w:sz w:val="18"/>
                <w:szCs w:val="18"/>
              </w:rPr>
            </w:pPr>
          </w:p>
        </w:tc>
        <w:tc>
          <w:tcPr>
            <w:tcW w:w="1709" w:type="dxa"/>
          </w:tcPr>
          <w:p w14:paraId="298D364C" w14:textId="77777777" w:rsidR="002A4388" w:rsidRPr="00184ABB" w:rsidRDefault="002A4388" w:rsidP="00184ABB">
            <w:pPr>
              <w:jc w:val="center"/>
              <w:rPr>
                <w:rFonts w:ascii="GHEA Grapalat" w:hAnsi="GHEA Grapalat" w:cs="Arial"/>
                <w:sz w:val="18"/>
                <w:szCs w:val="18"/>
              </w:rPr>
            </w:pPr>
            <w:r w:rsidRPr="00184ABB">
              <w:rPr>
                <w:rStyle w:val="FootnoteReference"/>
                <w:rFonts w:ascii="GHEA Grapalat" w:hAnsi="GHEA Grapalat" w:cs="Arial"/>
                <w:sz w:val="18"/>
                <w:szCs w:val="18"/>
              </w:rPr>
              <w:footnoteReference w:id="2"/>
            </w:r>
            <w:proofErr w:type="spellStart"/>
            <w:r w:rsidRPr="00184ABB">
              <w:rPr>
                <w:rFonts w:ascii="GHEA Grapalat" w:hAnsi="GHEA Grapalat" w:cs="Arial"/>
                <w:sz w:val="18"/>
                <w:szCs w:val="18"/>
              </w:rPr>
              <w:t>Հասցեն</w:t>
            </w:r>
            <w:proofErr w:type="spellEnd"/>
          </w:p>
          <w:p w14:paraId="72E55FA3" w14:textId="77777777" w:rsidR="002A4388" w:rsidRPr="00184ABB" w:rsidRDefault="002A4388" w:rsidP="00184ABB">
            <w:pPr>
              <w:jc w:val="center"/>
              <w:rPr>
                <w:rFonts w:ascii="GHEA Grapalat" w:hAnsi="GHEA Grapalat" w:cs="Arial"/>
                <w:sz w:val="18"/>
                <w:szCs w:val="18"/>
              </w:rPr>
            </w:pPr>
          </w:p>
          <w:p w14:paraId="2968D48F" w14:textId="77777777" w:rsidR="002A4388" w:rsidRPr="00184ABB" w:rsidRDefault="002A4388" w:rsidP="00184ABB">
            <w:pPr>
              <w:jc w:val="center"/>
              <w:rPr>
                <w:rFonts w:ascii="GHEA Grapalat" w:hAnsi="GHEA Grapalat"/>
                <w:sz w:val="18"/>
                <w:szCs w:val="18"/>
              </w:rPr>
            </w:pPr>
          </w:p>
        </w:tc>
        <w:tc>
          <w:tcPr>
            <w:tcW w:w="1538" w:type="dxa"/>
          </w:tcPr>
          <w:p w14:paraId="35AF2859" w14:textId="2E38F1CC" w:rsidR="002A4388" w:rsidRPr="00184ABB" w:rsidRDefault="002A4388" w:rsidP="00184ABB">
            <w:pPr>
              <w:jc w:val="center"/>
              <w:rPr>
                <w:rFonts w:ascii="GHEA Grapalat" w:hAnsi="GHEA Grapalat"/>
                <w:sz w:val="18"/>
                <w:szCs w:val="18"/>
              </w:rPr>
            </w:pPr>
            <w:proofErr w:type="spellStart"/>
            <w:r w:rsidRPr="00184ABB">
              <w:rPr>
                <w:rFonts w:ascii="GHEA Grapalat" w:hAnsi="GHEA Grapalat" w:cs="Arial"/>
                <w:sz w:val="18"/>
                <w:szCs w:val="18"/>
              </w:rPr>
              <w:t>Ժամ-կետը</w:t>
            </w:r>
            <w:proofErr w:type="spellEnd"/>
            <w:r w:rsidRPr="00184ABB">
              <w:rPr>
                <w:rFonts w:ascii="GHEA Grapalat" w:hAnsi="GHEA Grapalat"/>
                <w:sz w:val="18"/>
                <w:szCs w:val="18"/>
              </w:rPr>
              <w:t>**</w:t>
            </w:r>
            <w:r w:rsidRPr="00184ABB">
              <w:rPr>
                <w:rStyle w:val="FootnoteReference"/>
                <w:rFonts w:ascii="GHEA Grapalat" w:hAnsi="GHEA Grapalat"/>
                <w:sz w:val="18"/>
                <w:szCs w:val="18"/>
              </w:rPr>
              <w:footnoteReference w:id="3"/>
            </w:r>
          </w:p>
        </w:tc>
      </w:tr>
      <w:tr w:rsidR="007D7441" w:rsidRPr="007D7441" w14:paraId="496D134A" w14:textId="77777777" w:rsidTr="00B57F43">
        <w:trPr>
          <w:trHeight w:val="362"/>
        </w:trPr>
        <w:tc>
          <w:tcPr>
            <w:tcW w:w="1530" w:type="dxa"/>
          </w:tcPr>
          <w:p w14:paraId="56E84D82" w14:textId="666498FC"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0E0DFAE0" w14:textId="14D915C2" w:rsidR="007D7441" w:rsidRPr="00184ABB" w:rsidRDefault="007D7441" w:rsidP="007D7441">
            <w:pPr>
              <w:jc w:val="center"/>
              <w:rPr>
                <w:rFonts w:ascii="GHEA Grapalat" w:hAnsi="GHEA Grapalat" w:cs="Arial"/>
                <w:sz w:val="18"/>
                <w:szCs w:val="18"/>
                <w:lang w:val="hy-AM"/>
              </w:rPr>
            </w:pPr>
            <w:proofErr w:type="spellStart"/>
            <w:r w:rsidRPr="00184ABB">
              <w:rPr>
                <w:rFonts w:ascii="GHEA Grapalat" w:hAnsi="GHEA Grapalat" w:cs="Arial"/>
                <w:sz w:val="18"/>
                <w:szCs w:val="18"/>
              </w:rPr>
              <w:t>Սառնարան</w:t>
            </w:r>
            <w:proofErr w:type="spellEnd"/>
          </w:p>
          <w:p w14:paraId="5C4BC4B6" w14:textId="137B07E8" w:rsidR="007D7441" w:rsidRPr="00184ABB" w:rsidRDefault="007D7441" w:rsidP="007D7441">
            <w:pPr>
              <w:jc w:val="center"/>
              <w:rPr>
                <w:rFonts w:ascii="GHEA Grapalat" w:hAnsi="GHEA Grapalat" w:cs="Arial"/>
                <w:sz w:val="18"/>
                <w:szCs w:val="18"/>
                <w:lang w:val="hy-AM"/>
              </w:rPr>
            </w:pPr>
          </w:p>
          <w:p w14:paraId="7508388F" w14:textId="0EEA289F" w:rsidR="007D7441" w:rsidRPr="00184ABB" w:rsidRDefault="007D7441" w:rsidP="007D7441">
            <w:pPr>
              <w:jc w:val="center"/>
              <w:rPr>
                <w:rFonts w:ascii="GHEA Grapalat" w:hAnsi="GHEA Grapalat" w:cs="Arial"/>
                <w:sz w:val="18"/>
                <w:szCs w:val="18"/>
              </w:rPr>
            </w:pPr>
          </w:p>
        </w:tc>
        <w:tc>
          <w:tcPr>
            <w:tcW w:w="7112" w:type="dxa"/>
          </w:tcPr>
          <w:p w14:paraId="328E4788" w14:textId="6009AE26" w:rsidR="007D7441" w:rsidRPr="00184ABB" w:rsidRDefault="007D7441" w:rsidP="007D7441">
            <w:pPr>
              <w:jc w:val="center"/>
              <w:rPr>
                <w:rFonts w:ascii="GHEA Grapalat" w:hAnsi="GHEA Grapalat" w:cs="Arial"/>
                <w:sz w:val="18"/>
                <w:szCs w:val="18"/>
                <w:lang w:val="hy-AM"/>
              </w:rPr>
            </w:pPr>
            <w:r>
              <w:rPr>
                <w:rFonts w:ascii="GHEA Grapalat" w:hAnsi="GHEA Grapalat" w:cs="Arial"/>
                <w:sz w:val="18"/>
                <w:szCs w:val="18"/>
                <w:lang w:val="hy-AM"/>
              </w:rPr>
              <w:t>Դռների  քանակը-</w:t>
            </w:r>
            <w:r w:rsidRPr="00184ABB">
              <w:rPr>
                <w:rFonts w:ascii="GHEA Grapalat" w:hAnsi="GHEA Grapalat" w:cs="Arial"/>
                <w:sz w:val="18"/>
                <w:szCs w:val="18"/>
                <w:lang w:val="hy-AM"/>
              </w:rPr>
              <w:t>2</w:t>
            </w:r>
          </w:p>
          <w:p w14:paraId="175B0AE5"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Սառցախցիկի  դիրք-ստորին</w:t>
            </w:r>
          </w:p>
          <w:p w14:paraId="1ABDBF8C"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Սառեցման    համակարգ-no frost</w:t>
            </w:r>
            <w:r w:rsidRPr="00184ABB">
              <w:rPr>
                <w:rFonts w:ascii="GHEA Grapalat" w:hAnsi="GHEA Grapalat" w:cs="Arial"/>
                <w:sz w:val="18"/>
                <w:szCs w:val="18"/>
                <w:lang w:val="hy-AM"/>
              </w:rPr>
              <w:tab/>
              <w:t>No Frost</w:t>
            </w:r>
          </w:p>
          <w:p w14:paraId="7C6A14DA"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Ընդհանուր  օգտակար  ծավալ-317-319լ</w:t>
            </w:r>
          </w:p>
          <w:p w14:paraId="0CAEFBD7" w14:textId="24B60E03"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Սառնախցիկի  ծավալ-218-220լ</w:t>
            </w:r>
          </w:p>
          <w:p w14:paraId="30001856" w14:textId="77443CA3"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Սառցախցիկի   ծավալ 99-100լ</w:t>
            </w:r>
          </w:p>
          <w:p w14:paraId="0EB25BAF"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Էներգախնայողության   դաս A++</w:t>
            </w:r>
          </w:p>
          <w:p w14:paraId="6B740424"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Սառեցման  առավ. աստիճան (- 24- (-27 Ց)</w:t>
            </w:r>
          </w:p>
          <w:p w14:paraId="5CCFC26D"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Դարակների  նյութ-ապակի</w:t>
            </w:r>
          </w:p>
          <w:p w14:paraId="2962B86D"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Զրոյական  խցիկ-այո</w:t>
            </w:r>
          </w:p>
          <w:p w14:paraId="4B49E57E"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Սառեցման  հզորություն  (կգ/24/24ժ)-15-17</w:t>
            </w:r>
          </w:p>
          <w:p w14:paraId="6CF5FFF1"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Լուսավորման  համակարգ-այո</w:t>
            </w:r>
          </w:p>
          <w:p w14:paraId="3468B358"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Կոմպրեսսորի  տեսակ-ստանդարտ</w:t>
            </w:r>
          </w:p>
          <w:p w14:paraId="2FB4F4F0"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Կլիմատիկ     դաս-SN,N</w:t>
            </w:r>
          </w:p>
          <w:p w14:paraId="4C2556FB"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Գազի  տեսակ- R600a</w:t>
            </w:r>
          </w:p>
          <w:p w14:paraId="4F86B313"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Տարեկան   հոս . ծախս  (կՎտ /տարի)-237-239</w:t>
            </w:r>
          </w:p>
          <w:p w14:paraId="7D90BC36"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Աղմուկ (dB)-41-42</w:t>
            </w:r>
          </w:p>
          <w:p w14:paraId="34915B6E"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Գույն-արծաթագույն</w:t>
            </w:r>
          </w:p>
          <w:p w14:paraId="476D4F85" w14:textId="2D30BA5E"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Չափսերը (ԲxԼxԽ) սմ-180-185x55-60x60-66</w:t>
            </w:r>
          </w:p>
          <w:p w14:paraId="479082DF" w14:textId="7C1200CC" w:rsidR="007D7441" w:rsidRPr="00184ABB" w:rsidRDefault="007D7441" w:rsidP="007D7441">
            <w:pPr>
              <w:jc w:val="center"/>
              <w:rPr>
                <w:rFonts w:ascii="GHEA Grapalat" w:hAnsi="GHEA Grapalat" w:cs="Arial"/>
                <w:sz w:val="18"/>
                <w:szCs w:val="18"/>
                <w:lang w:val="hy-AM"/>
              </w:rPr>
            </w:pPr>
            <w:r w:rsidRPr="00184ABB">
              <w:rPr>
                <w:rFonts w:ascii="GHEA Grapalat" w:hAnsi="GHEA Grapalat"/>
                <w:noProof/>
                <w:sz w:val="18"/>
                <w:szCs w:val="18"/>
                <w:lang w:eastAsia="en-US"/>
              </w:rPr>
              <w:drawing>
                <wp:inline distT="0" distB="0" distL="0" distR="0" wp14:anchorId="59B57CBB" wp14:editId="227EFE0F">
                  <wp:extent cx="901182" cy="1447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902848" cy="1450477"/>
                          </a:xfrm>
                          <a:prstGeom prst="rect">
                            <a:avLst/>
                          </a:prstGeom>
                        </pic:spPr>
                      </pic:pic>
                    </a:graphicData>
                  </a:graphic>
                </wp:inline>
              </w:drawing>
            </w:r>
          </w:p>
          <w:p w14:paraId="0DF991E3" w14:textId="7777777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Ապրանքը պետք է լինի նոր, չօգտագործված, փաթեթը</w:t>
            </w:r>
          </w:p>
          <w:p w14:paraId="3A5E6205" w14:textId="0FD73839"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չվնասված և ապահովված համապատասխան</w:t>
            </w:r>
          </w:p>
          <w:p w14:paraId="51E32844" w14:textId="4E9491B0"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պահպանման պայմաններով մատակարարման</w:t>
            </w:r>
          </w:p>
          <w:p w14:paraId="38480096" w14:textId="0D7DFDC2"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lastRenderedPageBreak/>
              <w:t>ամբողջ  ընթացքում: Մատակարարումը՝ մասնակցի կողմից: Մատակարարումը՝ մասնակցի կողմից: Մատակարարումից առաջ համաձայնեցնել պատվիրատուի հետ:</w:t>
            </w:r>
          </w:p>
          <w:p w14:paraId="576EAC26" w14:textId="252AC1D6"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Մատակարարը պետք է տեղադրի սարքը:</w:t>
            </w:r>
          </w:p>
        </w:tc>
        <w:tc>
          <w:tcPr>
            <w:tcW w:w="990" w:type="dxa"/>
          </w:tcPr>
          <w:p w14:paraId="4BCF24B7" w14:textId="34A5E282" w:rsidR="007D7441" w:rsidRPr="00184ABB" w:rsidRDefault="007D7441" w:rsidP="007D7441">
            <w:pPr>
              <w:jc w:val="center"/>
              <w:rPr>
                <w:rFonts w:ascii="GHEA Grapalat" w:hAnsi="GHEA Grapalat" w:cs="Arial"/>
                <w:sz w:val="18"/>
                <w:szCs w:val="18"/>
              </w:rPr>
            </w:pPr>
            <w:proofErr w:type="spellStart"/>
            <w:r w:rsidRPr="00184ABB">
              <w:rPr>
                <w:rFonts w:ascii="GHEA Grapalat" w:hAnsi="GHEA Grapalat" w:cs="Arial"/>
                <w:sz w:val="18"/>
                <w:szCs w:val="18"/>
              </w:rPr>
              <w:lastRenderedPageBreak/>
              <w:t>հատ</w:t>
            </w:r>
            <w:proofErr w:type="spellEnd"/>
          </w:p>
        </w:tc>
        <w:tc>
          <w:tcPr>
            <w:tcW w:w="1173" w:type="dxa"/>
          </w:tcPr>
          <w:p w14:paraId="18050074" w14:textId="3D1D2501" w:rsidR="007D7441" w:rsidRPr="00184ABB" w:rsidRDefault="007D7441" w:rsidP="007D7441">
            <w:pPr>
              <w:jc w:val="center"/>
              <w:rPr>
                <w:rFonts w:ascii="GHEA Grapalat" w:hAnsi="GHEA Grapalat" w:cs="Arial"/>
                <w:sz w:val="18"/>
                <w:szCs w:val="18"/>
              </w:rPr>
            </w:pPr>
            <w:r w:rsidRPr="00184ABB">
              <w:rPr>
                <w:rFonts w:ascii="GHEA Grapalat" w:hAnsi="GHEA Grapalat" w:cs="Arial"/>
                <w:sz w:val="18"/>
                <w:szCs w:val="18"/>
              </w:rPr>
              <w:t>1</w:t>
            </w:r>
          </w:p>
          <w:p w14:paraId="48E91101" w14:textId="77777777" w:rsidR="007D7441" w:rsidRPr="00184ABB" w:rsidRDefault="007D7441" w:rsidP="007D7441">
            <w:pPr>
              <w:jc w:val="center"/>
              <w:rPr>
                <w:rFonts w:ascii="GHEA Grapalat" w:hAnsi="GHEA Grapalat" w:cs="Arial"/>
                <w:sz w:val="18"/>
                <w:szCs w:val="18"/>
                <w:lang w:val="hy-AM"/>
              </w:rPr>
            </w:pPr>
          </w:p>
          <w:p w14:paraId="5D55EA2E" w14:textId="77777777" w:rsidR="007D7441" w:rsidRPr="00184ABB" w:rsidRDefault="007D7441" w:rsidP="007D7441">
            <w:pPr>
              <w:jc w:val="center"/>
              <w:rPr>
                <w:rFonts w:ascii="GHEA Grapalat" w:hAnsi="GHEA Grapalat" w:cs="Arial"/>
                <w:sz w:val="18"/>
                <w:szCs w:val="18"/>
                <w:lang w:val="hy-AM"/>
              </w:rPr>
            </w:pPr>
          </w:p>
          <w:p w14:paraId="2ECC4F76" w14:textId="77777777" w:rsidR="007D7441" w:rsidRPr="00184ABB" w:rsidRDefault="007D7441" w:rsidP="007D7441">
            <w:pPr>
              <w:jc w:val="center"/>
              <w:rPr>
                <w:rFonts w:ascii="GHEA Grapalat" w:hAnsi="GHEA Grapalat" w:cs="Arial"/>
                <w:sz w:val="18"/>
                <w:szCs w:val="18"/>
                <w:lang w:val="hy-AM"/>
              </w:rPr>
            </w:pPr>
          </w:p>
          <w:p w14:paraId="17D9D880" w14:textId="5329FFE7" w:rsidR="007D7441" w:rsidRPr="00184ABB" w:rsidRDefault="007D7441" w:rsidP="007D7441">
            <w:pPr>
              <w:jc w:val="center"/>
              <w:rPr>
                <w:rFonts w:ascii="GHEA Grapalat" w:hAnsi="GHEA Grapalat" w:cs="Arial"/>
                <w:sz w:val="18"/>
                <w:szCs w:val="18"/>
                <w:lang w:val="hy-AM"/>
              </w:rPr>
            </w:pPr>
          </w:p>
        </w:tc>
        <w:tc>
          <w:tcPr>
            <w:tcW w:w="1709" w:type="dxa"/>
          </w:tcPr>
          <w:p w14:paraId="1B535A94" w14:textId="5C77947B"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265D664C" w14:textId="77777777" w:rsidR="007D7441" w:rsidRPr="007F74E4" w:rsidRDefault="007D7441" w:rsidP="00B57F43">
            <w:pPr>
              <w:jc w:val="center"/>
              <w:rPr>
                <w:rFonts w:ascii="Sylfaen" w:eastAsia="Calibri" w:hAnsi="Sylfaen" w:cs="Calibri"/>
                <w:sz w:val="18"/>
                <w:szCs w:val="18"/>
                <w:lang w:val="hy-AM"/>
              </w:rPr>
            </w:pPr>
            <w:r w:rsidRPr="007F74E4">
              <w:rPr>
                <w:rFonts w:ascii="Sylfaen" w:eastAsia="Calibri" w:hAnsi="Sylfaen" w:cs="Calibri"/>
                <w:sz w:val="18"/>
                <w:szCs w:val="18"/>
                <w:lang w:val="hy-AM"/>
              </w:rPr>
              <w:t>Պայմանագիրը ուժի մեջ մտնելու</w:t>
            </w:r>
          </w:p>
          <w:p w14:paraId="682A321F" w14:textId="77777777" w:rsidR="007D7441" w:rsidRPr="007F74E4" w:rsidRDefault="007D7441" w:rsidP="00B57F43">
            <w:pPr>
              <w:jc w:val="center"/>
              <w:rPr>
                <w:rFonts w:ascii="Sylfaen" w:eastAsia="Calibri" w:hAnsi="Sylfaen" w:cs="Calibri"/>
                <w:sz w:val="18"/>
                <w:szCs w:val="18"/>
                <w:lang w:val="hy-AM"/>
              </w:rPr>
            </w:pPr>
            <w:r w:rsidRPr="007F74E4">
              <w:rPr>
                <w:rFonts w:ascii="Sylfaen" w:eastAsia="Calibri" w:hAnsi="Sylfaen" w:cs="Calibri"/>
                <w:sz w:val="18"/>
                <w:szCs w:val="18"/>
                <w:lang w:val="hy-AM"/>
              </w:rPr>
              <w:t>օրվանից 3 ամսվա ընթացքում</w:t>
            </w:r>
          </w:p>
          <w:p w14:paraId="67C69C75" w14:textId="77777777" w:rsidR="007D7441" w:rsidRPr="00184ABB" w:rsidRDefault="007D7441" w:rsidP="00B57F43">
            <w:pPr>
              <w:jc w:val="center"/>
              <w:rPr>
                <w:rFonts w:ascii="GHEA Grapalat" w:hAnsi="GHEA Grapalat" w:cs="Arial"/>
                <w:sz w:val="18"/>
                <w:szCs w:val="18"/>
                <w:lang w:val="hy-AM"/>
              </w:rPr>
            </w:pPr>
          </w:p>
        </w:tc>
      </w:tr>
      <w:tr w:rsidR="007D7441" w:rsidRPr="007D7441" w14:paraId="163B7264" w14:textId="77777777" w:rsidTr="00B57F43">
        <w:trPr>
          <w:trHeight w:val="362"/>
        </w:trPr>
        <w:tc>
          <w:tcPr>
            <w:tcW w:w="1530" w:type="dxa"/>
          </w:tcPr>
          <w:p w14:paraId="06438D50"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191193AE" w14:textId="5AEF5956" w:rsidR="007D7441" w:rsidRPr="00184ABB" w:rsidRDefault="007D7441" w:rsidP="007D7441">
            <w:pPr>
              <w:jc w:val="center"/>
              <w:rPr>
                <w:rFonts w:ascii="GHEA Grapalat" w:hAnsi="GHEA Grapalat" w:cs="Arial"/>
                <w:sz w:val="18"/>
                <w:szCs w:val="18"/>
                <w:lang w:val="hy-AM"/>
              </w:rPr>
            </w:pPr>
            <w:r w:rsidRPr="00184ABB">
              <w:rPr>
                <w:rFonts w:ascii="GHEA Grapalat" w:hAnsi="GHEA Grapalat"/>
                <w:bCs/>
                <w:sz w:val="18"/>
                <w:szCs w:val="18"/>
                <w:lang w:val="hy-AM"/>
              </w:rPr>
              <w:t>Վերահսկիչ սարք 96 ակոսանի միկրոպլանշետի պիպետավորման համար</w:t>
            </w:r>
          </w:p>
        </w:tc>
        <w:tc>
          <w:tcPr>
            <w:tcW w:w="7112" w:type="dxa"/>
          </w:tcPr>
          <w:p w14:paraId="7E872AAC" w14:textId="2FC284C1"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Նախատեսված պետք է լինի 96 ակաոսանի միկրոպլանշետների վրա իրականացվող պիպետավորման գործընթացի վերահսկման և հաջորդականության ապահովման համար։ Սարքը Նախատեսված պետք է լինի տեխնիկական սխալների նվազեցման համար։ Սարքը պետք է ապահովի պիպետավորման ընթացքի հստակ վերահսկում՝ թույլ տալով տեսողականորեն տարբերակել արդեն մշակված և դեռևս չմշակված անցքերը։ Սա հնարավորություն է տալիս կանխել նույն անցքում կրկնակի պիպետավորում կատարելու կամ առանձին անցքերի բաց թողման ռիսկը։ Այն չպետք է ազդի պիպետավորման ծավալների ճշգրտության վրա, չպետք է խանգարի գործող լաբորատոր ընթացակարգերին և պետք է ապահովի բնական և անխափան աշխատանքային գործընթաց։</w:t>
            </w:r>
          </w:p>
          <w:p w14:paraId="2E0FAEA3" w14:textId="2B43165B"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Սարքի գործարկումը պետք է լինի պարզ առանց բարդ ծրագրային ապահովման, համակարգչային միացման կամ երկարատև ուսուցման պահանջի։ Այն պետք է նախատեսված լինի բազմակի օգտագործման համար և պատրաստված լինի լաբորատոր</w:t>
            </w:r>
          </w:p>
          <w:p w14:paraId="0EA7623F" w14:textId="77777777" w:rsidR="007D7441" w:rsidRPr="00184ABB" w:rsidRDefault="007D7441" w:rsidP="007D7441">
            <w:pPr>
              <w:jc w:val="center"/>
              <w:rPr>
                <w:rFonts w:ascii="GHEA Grapalat" w:hAnsi="GHEA Grapalat"/>
                <w:bCs/>
                <w:sz w:val="18"/>
                <w:szCs w:val="18"/>
                <w:lang w:val="hy-AM"/>
              </w:rPr>
            </w:pPr>
          </w:p>
          <w:p w14:paraId="6E608629" w14:textId="77777777" w:rsidR="007D7441" w:rsidRPr="00184ABB" w:rsidRDefault="007D7441" w:rsidP="007D7441">
            <w:pPr>
              <w:jc w:val="center"/>
              <w:rPr>
                <w:rFonts w:ascii="GHEA Grapalat" w:hAnsi="GHEA Grapalat"/>
                <w:bCs/>
                <w:sz w:val="18"/>
                <w:szCs w:val="18"/>
                <w:lang w:val="hy-AM"/>
              </w:rPr>
            </w:pPr>
          </w:p>
          <w:p w14:paraId="227D15CD" w14:textId="4670BF1D"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պայմաններին համապատասխան նյութերից՝ ապահովելով մեխանիկական և քիմիական կայունություն, ինչպես նաև անվտանգ օգտագործում կենսաբանական և քիմիական լաբորատոր միջավայրում։</w:t>
            </w:r>
            <w:r w:rsidRPr="00184ABB">
              <w:rPr>
                <w:rFonts w:ascii="GHEA Grapalat" w:hAnsi="GHEA Grapalat"/>
                <w:bCs/>
                <w:sz w:val="18"/>
                <w:szCs w:val="18"/>
                <w:lang w:val="hy-AM"/>
              </w:rPr>
              <w:br/>
              <w:t>Առնվազն 1 տարվա երաշխիք։</w:t>
            </w:r>
          </w:p>
          <w:p w14:paraId="525B3ACC" w14:textId="09484FB9" w:rsidR="007D7441" w:rsidRPr="00184ABB" w:rsidRDefault="007D7441" w:rsidP="007D7441">
            <w:pPr>
              <w:jc w:val="center"/>
              <w:rPr>
                <w:rFonts w:ascii="GHEA Grapalat" w:hAnsi="GHEA Grapalat" w:cs="Arial"/>
                <w:sz w:val="18"/>
                <w:szCs w:val="18"/>
                <w:lang w:val="hy-AM"/>
              </w:rPr>
            </w:pPr>
            <w:r w:rsidRPr="00184ABB">
              <w:rPr>
                <w:rFonts w:ascii="GHEA Grapalat" w:hAnsi="GHEA Grapalat"/>
                <w:bCs/>
                <w:sz w:val="18"/>
                <w:szCs w:val="18"/>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Մատակարարումը՝ մասնակցի կողմից: Մատակարարումից առաջ համաձայնեցնել պատվիրատուի հետ:</w:t>
            </w:r>
            <w:r w:rsidRPr="00184ABB">
              <w:rPr>
                <w:rFonts w:ascii="GHEA Grapalat" w:hAnsi="GHEA Grapalat"/>
                <w:bCs/>
                <w:sz w:val="18"/>
                <w:szCs w:val="18"/>
                <w:lang w:val="hy-AM"/>
              </w:rPr>
              <w:br/>
            </w:r>
            <w:r w:rsidRPr="00184ABB">
              <w:rPr>
                <w:rFonts w:ascii="GHEA Grapalat" w:hAnsi="GHEA Grapalat" w:cs="Arial"/>
                <w:noProof/>
                <w:sz w:val="18"/>
                <w:szCs w:val="18"/>
                <w:lang w:eastAsia="en-US"/>
              </w:rPr>
              <w:drawing>
                <wp:inline distT="0" distB="0" distL="0" distR="0" wp14:anchorId="382F8E4E" wp14:editId="1373105E">
                  <wp:extent cx="1958340" cy="1101664"/>
                  <wp:effectExtent l="0" t="0" r="381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axresdefaul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83974" cy="1116085"/>
                          </a:xfrm>
                          <a:prstGeom prst="rect">
                            <a:avLst/>
                          </a:prstGeom>
                        </pic:spPr>
                      </pic:pic>
                    </a:graphicData>
                  </a:graphic>
                </wp:inline>
              </w:drawing>
            </w:r>
          </w:p>
        </w:tc>
        <w:tc>
          <w:tcPr>
            <w:tcW w:w="990" w:type="dxa"/>
          </w:tcPr>
          <w:p w14:paraId="10EB93FB" w14:textId="4047AB4F" w:rsidR="007D7441" w:rsidRPr="00184ABB" w:rsidRDefault="007D7441" w:rsidP="007D7441">
            <w:pPr>
              <w:jc w:val="center"/>
              <w:rPr>
                <w:rFonts w:ascii="GHEA Grapalat" w:hAnsi="GHEA Grapalat" w:cs="Arial"/>
                <w:sz w:val="18"/>
                <w:szCs w:val="18"/>
                <w:lang w:val="hy-AM"/>
              </w:rPr>
            </w:pPr>
            <w:r w:rsidRPr="00184ABB">
              <w:rPr>
                <w:rFonts w:ascii="GHEA Grapalat" w:hAnsi="GHEA Grapalat"/>
                <w:bCs/>
                <w:sz w:val="18"/>
                <w:szCs w:val="18"/>
                <w:lang w:val="hy-AM"/>
              </w:rPr>
              <w:t>հատ</w:t>
            </w:r>
          </w:p>
        </w:tc>
        <w:tc>
          <w:tcPr>
            <w:tcW w:w="1173" w:type="dxa"/>
          </w:tcPr>
          <w:p w14:paraId="2219A4F6" w14:textId="30D22B94" w:rsidR="007D7441" w:rsidRPr="00184ABB" w:rsidRDefault="007D7441" w:rsidP="007D7441">
            <w:pPr>
              <w:jc w:val="center"/>
              <w:rPr>
                <w:rFonts w:ascii="GHEA Grapalat" w:hAnsi="GHEA Grapalat" w:cs="Arial"/>
                <w:sz w:val="18"/>
                <w:szCs w:val="18"/>
                <w:lang w:val="hy-AM"/>
              </w:rPr>
            </w:pPr>
            <w:r w:rsidRPr="00184ABB">
              <w:rPr>
                <w:rFonts w:ascii="GHEA Grapalat" w:hAnsi="GHEA Grapalat"/>
                <w:bCs/>
                <w:sz w:val="18"/>
                <w:szCs w:val="18"/>
                <w:lang w:val="hy-AM"/>
              </w:rPr>
              <w:t>1</w:t>
            </w:r>
          </w:p>
        </w:tc>
        <w:tc>
          <w:tcPr>
            <w:tcW w:w="1709" w:type="dxa"/>
          </w:tcPr>
          <w:p w14:paraId="4CDA3D92" w14:textId="6BFE5830"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4992E21F"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6B78D976" w14:textId="22F9A850"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t xml:space="preserve">օրվանից 3 </w:t>
            </w:r>
            <w:r w:rsidRPr="004A0131">
              <w:rPr>
                <w:rFonts w:ascii="Sylfaen" w:hAnsi="Sylfaen" w:cs="Arial"/>
                <w:sz w:val="18"/>
                <w:szCs w:val="18"/>
                <w:lang w:val="hy-AM"/>
              </w:rPr>
              <w:t>ամսվա ընթացքում</w:t>
            </w:r>
          </w:p>
        </w:tc>
      </w:tr>
      <w:tr w:rsidR="007D7441" w:rsidRPr="007D7441" w14:paraId="3FF91046" w14:textId="77777777" w:rsidTr="00B57F43">
        <w:trPr>
          <w:trHeight w:val="362"/>
        </w:trPr>
        <w:tc>
          <w:tcPr>
            <w:tcW w:w="1530" w:type="dxa"/>
          </w:tcPr>
          <w:p w14:paraId="0C99CA0A"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32A402B4" w14:textId="47BD59EE" w:rsidR="007D7441" w:rsidRPr="00184ABB" w:rsidRDefault="007D7441" w:rsidP="007D7441">
            <w:pPr>
              <w:jc w:val="center"/>
              <w:rPr>
                <w:rFonts w:ascii="GHEA Grapalat" w:hAnsi="GHEA Grapalat"/>
                <w:bCs/>
                <w:sz w:val="18"/>
                <w:szCs w:val="18"/>
                <w:lang w:val="hy-AM"/>
              </w:rPr>
            </w:pPr>
            <w:r w:rsidRPr="00184ABB">
              <w:rPr>
                <w:rFonts w:ascii="GHEA Grapalat" w:hAnsi="GHEA Grapalat" w:cs="Arial"/>
                <w:sz w:val="18"/>
                <w:szCs w:val="18"/>
                <w:lang w:val="hy-AM"/>
              </w:rPr>
              <w:t>Ավտոմատ պիպետ</w:t>
            </w:r>
          </w:p>
        </w:tc>
        <w:tc>
          <w:tcPr>
            <w:tcW w:w="7112" w:type="dxa"/>
          </w:tcPr>
          <w:p w14:paraId="76352416"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Ծավալային միջակայք՝ 100-1000 µL</w:t>
            </w:r>
          </w:p>
          <w:p w14:paraId="6FB65FD1"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Ծավալի կարգավորման քայլ՝ 1 µL</w:t>
            </w:r>
          </w:p>
          <w:p w14:paraId="4286D0A2"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Ճշգրտությունը՝  ±1.0 % (1000 µL-ի դեպքում)</w:t>
            </w:r>
          </w:p>
          <w:p w14:paraId="48FEAC7F"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Կրկնելիություն՝  ≤0.6 %</w:t>
            </w:r>
          </w:p>
          <w:p w14:paraId="6D2C4F36"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Կառուցվածք՝ մեխանիկական, ձեռքով կառավարում</w:t>
            </w:r>
          </w:p>
          <w:p w14:paraId="59087EFF" w14:textId="023E8232"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Կալիբրացում՝ համապատասխան ISO 8655 ստանդարտին։</w:t>
            </w:r>
            <w:r w:rsidRPr="00184ABB">
              <w:rPr>
                <w:rFonts w:ascii="GHEA Grapalat" w:hAnsi="GHEA Grapalat"/>
                <w:bCs/>
                <w:sz w:val="18"/>
                <w:szCs w:val="18"/>
                <w:lang w:val="hy-AM"/>
              </w:rPr>
              <w:br/>
              <w:t>Պարտադիր բարձր ճշգրտությամբ։</w:t>
            </w:r>
            <w:r w:rsidRPr="00184ABB">
              <w:rPr>
                <w:rFonts w:ascii="GHEA Grapalat" w:hAnsi="GHEA Grapalat"/>
                <w:bCs/>
                <w:sz w:val="18"/>
                <w:szCs w:val="18"/>
                <w:lang w:val="hy-AM"/>
              </w:rPr>
              <w:br/>
              <w:t>Առնվազն 1 տարվա երաշխիք։</w:t>
            </w:r>
            <w:r w:rsidRPr="00184ABB">
              <w:rPr>
                <w:rFonts w:ascii="GHEA Grapalat" w:hAnsi="GHEA Grapalat"/>
                <w:bCs/>
                <w:sz w:val="18"/>
                <w:szCs w:val="18"/>
                <w:lang w:val="hy-AM"/>
              </w:rPr>
              <w:br/>
              <w:t xml:space="preserve">Ապրանքը պետք է լինի նոր, չօգտագործված, փաթեթը չվնասված և ապահովված </w:t>
            </w:r>
            <w:r w:rsidRPr="00184ABB">
              <w:rPr>
                <w:rFonts w:ascii="GHEA Grapalat" w:hAnsi="GHEA Grapalat"/>
                <w:bCs/>
                <w:sz w:val="18"/>
                <w:szCs w:val="18"/>
                <w:lang w:val="hy-AM"/>
              </w:rPr>
              <w:lastRenderedPageBreak/>
              <w:t>համապատասխան պահպանման պայմաններով մատակարարման ամբողջ ընթացքում: Մատակարարումը՝ մասնակցի կողմից: Մատակարարումից առաջ համաձայնեցնել պատվիրատուի հետ:</w:t>
            </w:r>
          </w:p>
        </w:tc>
        <w:tc>
          <w:tcPr>
            <w:tcW w:w="990" w:type="dxa"/>
          </w:tcPr>
          <w:p w14:paraId="35FCD1AE" w14:textId="44CD8969" w:rsidR="007D7441" w:rsidRPr="00184ABB" w:rsidRDefault="007D7441" w:rsidP="007D7441">
            <w:pPr>
              <w:jc w:val="center"/>
              <w:rPr>
                <w:rFonts w:ascii="GHEA Grapalat" w:hAnsi="GHEA Grapalat"/>
                <w:bCs/>
                <w:sz w:val="18"/>
                <w:szCs w:val="18"/>
                <w:lang w:val="hy-AM"/>
              </w:rPr>
            </w:pPr>
            <w:r w:rsidRPr="00184ABB">
              <w:rPr>
                <w:rFonts w:ascii="GHEA Grapalat" w:hAnsi="GHEA Grapalat" w:cs="Arial"/>
                <w:sz w:val="18"/>
                <w:szCs w:val="18"/>
                <w:lang w:val="hy-AM"/>
              </w:rPr>
              <w:lastRenderedPageBreak/>
              <w:t>հատ</w:t>
            </w:r>
          </w:p>
        </w:tc>
        <w:tc>
          <w:tcPr>
            <w:tcW w:w="1173" w:type="dxa"/>
          </w:tcPr>
          <w:p w14:paraId="1726AF02" w14:textId="3C0E4E9A" w:rsidR="007D7441" w:rsidRPr="00184ABB" w:rsidRDefault="007D7441" w:rsidP="007D7441">
            <w:pPr>
              <w:jc w:val="center"/>
              <w:rPr>
                <w:rFonts w:ascii="GHEA Grapalat" w:hAnsi="GHEA Grapalat"/>
                <w:bCs/>
                <w:sz w:val="18"/>
                <w:szCs w:val="18"/>
                <w:lang w:val="hy-AM"/>
              </w:rPr>
            </w:pPr>
            <w:r w:rsidRPr="00184ABB">
              <w:rPr>
                <w:rFonts w:ascii="GHEA Grapalat" w:hAnsi="GHEA Grapalat" w:cs="Arial"/>
                <w:sz w:val="18"/>
                <w:szCs w:val="18"/>
                <w:lang w:val="hy-AM"/>
              </w:rPr>
              <w:t>2</w:t>
            </w:r>
          </w:p>
        </w:tc>
        <w:tc>
          <w:tcPr>
            <w:tcW w:w="1709" w:type="dxa"/>
          </w:tcPr>
          <w:p w14:paraId="4214A6AF" w14:textId="2A3E4C65"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4011EC18"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2D4B61F0" w14:textId="0A9B2246" w:rsidR="007D7441" w:rsidRPr="00184ABB" w:rsidRDefault="007D7441" w:rsidP="00B57F43">
            <w:pPr>
              <w:jc w:val="center"/>
              <w:rPr>
                <w:rFonts w:ascii="GHEA Grapalat" w:hAnsi="GHEA Grapalat" w:cs="Arial"/>
                <w:sz w:val="18"/>
                <w:szCs w:val="18"/>
                <w:lang w:val="hy-AM"/>
              </w:rPr>
            </w:pPr>
            <w:r w:rsidRPr="004A0131">
              <w:rPr>
                <w:rFonts w:ascii="Sylfaen" w:hAnsi="Sylfaen" w:cs="Arial"/>
                <w:sz w:val="18"/>
                <w:szCs w:val="18"/>
                <w:lang w:val="hy-AM"/>
              </w:rPr>
              <w:t>օրվանից 3 ամսվա ընթացքում</w:t>
            </w:r>
          </w:p>
        </w:tc>
      </w:tr>
      <w:tr w:rsidR="007D7441" w:rsidRPr="007D7441" w14:paraId="22CAB82B" w14:textId="77777777" w:rsidTr="00B57F43">
        <w:trPr>
          <w:trHeight w:val="362"/>
        </w:trPr>
        <w:tc>
          <w:tcPr>
            <w:tcW w:w="1530" w:type="dxa"/>
          </w:tcPr>
          <w:p w14:paraId="5011F300"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43757F4D" w14:textId="56080184"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Արմատային համակարգի սկաներ կից դյուրակիր համակարգչով</w:t>
            </w:r>
          </w:p>
        </w:tc>
        <w:tc>
          <w:tcPr>
            <w:tcW w:w="7112" w:type="dxa"/>
          </w:tcPr>
          <w:p w14:paraId="2EBBBD85" w14:textId="462FD421"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Սարքը նախատեսված պետք է լինի բույսերի արմատային համակարգի ձևաբանական վերլուծության համար։ Լայնորեն կիրառվում է բույսերի ֆիզիոլոգիայի, ագրոէկոլոգիայի և արմատային մորֆոլոգիայի հետազոտություններում։ Սարքը հիմնված պետք է լինի բարձր որակի գրաֆիկական սկանավորման վրա։ Օգտագործվում է</w:t>
            </w:r>
          </w:p>
          <w:p w14:paraId="2203840F" w14:textId="77777777" w:rsidR="007D7441" w:rsidRPr="00184ABB" w:rsidRDefault="007D7441" w:rsidP="007D7441">
            <w:pPr>
              <w:jc w:val="center"/>
              <w:rPr>
                <w:rFonts w:ascii="GHEA Grapalat" w:hAnsi="GHEA Grapalat"/>
                <w:bCs/>
                <w:sz w:val="18"/>
                <w:szCs w:val="18"/>
                <w:lang w:val="hy-AM"/>
              </w:rPr>
            </w:pPr>
          </w:p>
          <w:p w14:paraId="0C2F1221" w14:textId="77339BAF"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երկակի լուսավորման համակարգով հարթ սկաներ, որը ապահովում է բարձր լուծաչափով գունավոր և սև-սպիտակ պատկերների ստացում։</w:t>
            </w:r>
          </w:p>
          <w:p w14:paraId="04D7220E"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Սկանավորման վահանակի տակ և վերին կափարիչում տեղադրված լուսային աղբյուրները միաժամանակ լուսավորում են բարձր թափանցիկությամբ արմատների տեղադրման հարթակը, ինչի շնորհիվ բացառվում են ստվերները և լուսավորման անհամաչափությունները։</w:t>
            </w:r>
          </w:p>
          <w:p w14:paraId="4C42310D"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Ստացված պատկերները վերլուծվում են մասնագիտացված ծրագրային ապահովմամբ, որը հաշվարկում է արմատային համակարգի հիմնական մորֆոլոգիական պարամետրերը՝ ոչ վիճակագրական մեթոդներով։</w:t>
            </w:r>
            <w:r w:rsidRPr="00184ABB">
              <w:rPr>
                <w:rFonts w:ascii="GHEA Grapalat" w:hAnsi="GHEA Grapalat"/>
                <w:bCs/>
                <w:sz w:val="18"/>
                <w:szCs w:val="18"/>
                <w:lang w:val="hy-AM"/>
              </w:rPr>
              <w:br/>
              <w:t>Սկանավորման համակարգ</w:t>
            </w:r>
          </w:p>
          <w:p w14:paraId="2260A1E1"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Սկանավորման տարր՝ 6 գծանի փոխարկվող միկրոլինզերով CCD</w:t>
            </w:r>
          </w:p>
          <w:p w14:paraId="702F0CA0"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Օպտիկական լուծաչափ՝ ±6400 × ±9600 dpi</w:t>
            </w:r>
          </w:p>
          <w:p w14:paraId="580458CC"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Առավելագույն լուծաչափ՝ ±12800 × ±12800 dpi</w:t>
            </w:r>
          </w:p>
          <w:p w14:paraId="39CF81EC"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Նվազագույն փիքսելի չափ՝ ≥ 0.005 × 0.0026 մմ</w:t>
            </w:r>
          </w:p>
          <w:p w14:paraId="68B7FF37"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Գունային խորություն՝ ±48 bit</w:t>
            </w:r>
          </w:p>
          <w:p w14:paraId="75C6E1EE"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Լուսային աղբյուր՝ CCFL</w:t>
            </w:r>
          </w:p>
          <w:p w14:paraId="69D65873"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Սկանավորման առավելագույն ձևաչափ՝ A4</w:t>
            </w:r>
          </w:p>
          <w:p w14:paraId="5F0C30AE"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Սկանավորման տարածք՝ ±216 × ±297 մմ</w:t>
            </w:r>
          </w:p>
          <w:p w14:paraId="71B47B8B"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Մուտքագրման միջերես՝ USB 2.0</w:t>
            </w:r>
            <w:r w:rsidRPr="00184ABB">
              <w:rPr>
                <w:rFonts w:ascii="GHEA Grapalat" w:hAnsi="GHEA Grapalat"/>
                <w:bCs/>
                <w:sz w:val="18"/>
                <w:szCs w:val="18"/>
                <w:lang w:val="hy-AM"/>
              </w:rPr>
              <w:br/>
              <w:t>Վերլուծվող պարամետրեր՝</w:t>
            </w:r>
          </w:p>
          <w:p w14:paraId="1EC1958C" w14:textId="33E9D992"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արմատների ընդհանուր երկարություն, ճյուղավորման հաճախականություն, արմատի միջին տրամագիծ, արմատի մեդիան տրամագիծ, առավելագույն տրամագիծ, արմատների ընդհանուր մակերես,  ընդհանուր պրոյեկցիոն մակերես, արմատների ընդհանուր ծավալ, արմատային ծայրերի քանակ, ճյուղավորման հանգույցների քանակ, համընկնումների (overlap) քանակ, արմատների տրամագծերի դասակարգային բաշխում, օգտագործողի կողմից սահմանվող անհավասար ինտերվալներով տրամագծային հատվածների ավտոմատ չափում՝ յուրաքանչյուր հատվածի երկարության, մակերեսի և ծավալի հաշվարկով, արմատների գունային վերլուծություն՝ տարբեր գույների արմատների քանակի,</w:t>
            </w:r>
          </w:p>
          <w:p w14:paraId="32EF3EFE" w14:textId="77777777" w:rsidR="007D7441" w:rsidRPr="00184ABB" w:rsidRDefault="007D7441" w:rsidP="007D7441">
            <w:pPr>
              <w:jc w:val="center"/>
              <w:rPr>
                <w:rFonts w:ascii="GHEA Grapalat" w:hAnsi="GHEA Grapalat"/>
                <w:bCs/>
                <w:sz w:val="18"/>
                <w:szCs w:val="18"/>
                <w:lang w:val="hy-AM"/>
              </w:rPr>
            </w:pPr>
          </w:p>
          <w:p w14:paraId="697A1645" w14:textId="77777777" w:rsidR="007D7441" w:rsidRPr="00184ABB" w:rsidRDefault="007D7441" w:rsidP="007D7441">
            <w:pPr>
              <w:jc w:val="center"/>
              <w:rPr>
                <w:rFonts w:ascii="GHEA Grapalat" w:hAnsi="GHEA Grapalat"/>
                <w:bCs/>
                <w:sz w:val="18"/>
                <w:szCs w:val="18"/>
                <w:lang w:val="hy-AM"/>
              </w:rPr>
            </w:pPr>
          </w:p>
          <w:p w14:paraId="21808448" w14:textId="2D4C78E0"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տրամագծի, երկարության, մակերեսի և</w:t>
            </w:r>
          </w:p>
          <w:p w14:paraId="33F478C3" w14:textId="11E88D46"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ծավալի որոշմամբ, արմատային համակարգի տոպոլոգիական վերլուծություն՝ կապերի քանակի, անկյունների, հիմնական և կողային արմատների առանձին վերլուծությամբ, արմատային համակարգի ֆրակտալ չափման հաշվարկ՝ «արկղային չափման» (box dimension) մեթոդով, լայնածավալ, ամբողջությամբ </w:t>
            </w:r>
            <w:r w:rsidRPr="00184ABB">
              <w:rPr>
                <w:rFonts w:ascii="GHEA Grapalat" w:hAnsi="GHEA Grapalat"/>
                <w:bCs/>
                <w:sz w:val="18"/>
                <w:szCs w:val="18"/>
                <w:lang w:val="hy-AM"/>
              </w:rPr>
              <w:lastRenderedPageBreak/>
              <w:t>ավտոմատ արմատային վերլուծություն՝ արդյունքների խմբագրման հնարավորությամբ, արմատային կենսազանգվածի տարածական բաշխման ավտոմատ գնահատում, ազիմութային և հորիզոնական անկյունների վերլուծություն, հիմնական արմատի առանձնացում,</w:t>
            </w:r>
          </w:p>
          <w:p w14:paraId="44C98EA8"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արդյունքների պահպանում և արտահանում Excel ձևաչափով, բաշխման քարտեզների և նշագրման սխեմաների արտահանում, տվյալների հեռահար դիտման և պահպանման հնարավորություն։</w:t>
            </w:r>
            <w:r w:rsidRPr="00184ABB">
              <w:rPr>
                <w:rFonts w:ascii="GHEA Grapalat" w:hAnsi="GHEA Grapalat"/>
                <w:bCs/>
                <w:sz w:val="18"/>
                <w:szCs w:val="18"/>
                <w:lang w:val="hy-AM"/>
              </w:rPr>
              <w:br/>
              <w:t>Ծրագրային ապահովում</w:t>
            </w:r>
            <w:r w:rsidRPr="00184ABB">
              <w:rPr>
                <w:rFonts w:ascii="Cambria Math" w:eastAsia="Microsoft YaHei" w:hAnsi="Cambria Math" w:cs="Cambria Math"/>
                <w:bCs/>
                <w:sz w:val="18"/>
                <w:szCs w:val="18"/>
                <w:lang w:val="hy-AM"/>
              </w:rPr>
              <w:t>․</w:t>
            </w:r>
          </w:p>
          <w:p w14:paraId="03729741"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Պատկերների ընթերցում՝ TIFF և JPEG ձևաչափերով</w:t>
            </w:r>
          </w:p>
          <w:p w14:paraId="5E215262"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Ծրագրի պաշտպանություն՝ USB բանալիով,</w:t>
            </w:r>
          </w:p>
          <w:p w14:paraId="3F62552A" w14:textId="69C6041C"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Մորֆոլոգիական և կառուցվածքային ավտոմատ հաշվարկներ։</w:t>
            </w:r>
            <w:r w:rsidRPr="00184ABB">
              <w:rPr>
                <w:rFonts w:ascii="GHEA Grapalat" w:hAnsi="GHEA Grapalat"/>
                <w:bCs/>
                <w:sz w:val="18"/>
                <w:szCs w:val="18"/>
                <w:lang w:val="hy-AM"/>
              </w:rPr>
              <w:br/>
              <w:t>Ստանդարտ համալրում առնվազն՝</w:t>
            </w:r>
          </w:p>
          <w:p w14:paraId="3A6A04C0"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Ծրագրային ապահովում՝ USB կրիչով և ծրագրային բանալիով,</w:t>
            </w:r>
          </w:p>
          <w:p w14:paraId="10450116"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Երկակի լուսային աղբյուրով A4 ձևաչափի գունավոր սկաներ,</w:t>
            </w:r>
          </w:p>
          <w:p w14:paraId="42475979"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Բարձր թափանցիկությամբ արմատների տեղադրման 3 հարթակ,</w:t>
            </w:r>
            <w:r w:rsidRPr="00184ABB">
              <w:rPr>
                <w:rFonts w:ascii="GHEA Grapalat" w:hAnsi="GHEA Grapalat"/>
                <w:bCs/>
                <w:sz w:val="18"/>
                <w:szCs w:val="18"/>
                <w:lang w:val="hy-AM"/>
              </w:rPr>
              <w:br/>
              <w:t>Համակարգչային պահանջներ</w:t>
            </w:r>
            <w:r w:rsidRPr="00184ABB">
              <w:rPr>
                <w:rFonts w:ascii="Cambria Math" w:eastAsia="Microsoft YaHei" w:hAnsi="Cambria Math" w:cs="Cambria Math"/>
                <w:bCs/>
                <w:sz w:val="18"/>
                <w:szCs w:val="18"/>
                <w:lang w:val="hy-AM"/>
              </w:rPr>
              <w:t>․</w:t>
            </w:r>
          </w:p>
          <w:p w14:paraId="46403E70"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Պրոցեսոր՝ Core i5 (9-րդ սերունդ կամ բարձր)</w:t>
            </w:r>
          </w:p>
          <w:p w14:paraId="29A83378"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Օպերատիվ հիշողություն՝ ≥ 16 GB</w:t>
            </w:r>
          </w:p>
          <w:p w14:paraId="34CB41D6"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Էկրան՝ ≥ 17" գունավոր</w:t>
            </w:r>
          </w:p>
          <w:p w14:paraId="74A96DE7"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Օպերացիոն համակարգ՝ Windows 10 (Professional կամ Ultimate)</w:t>
            </w:r>
          </w:p>
          <w:p w14:paraId="22EA3BD8"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USB պորտեր – ≥ 4 × USB 2.0</w:t>
            </w:r>
          </w:p>
          <w:p w14:paraId="0F0689F0"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Ցանցային կապ՝ անլար։</w:t>
            </w:r>
            <w:r w:rsidRPr="00184ABB">
              <w:rPr>
                <w:rFonts w:ascii="GHEA Grapalat" w:hAnsi="GHEA Grapalat"/>
                <w:bCs/>
                <w:sz w:val="18"/>
                <w:szCs w:val="18"/>
                <w:lang w:val="hy-AM"/>
              </w:rPr>
              <w:br/>
              <w:t>Առնվազն 1 տարվա երաշխիք։</w:t>
            </w:r>
          </w:p>
          <w:p w14:paraId="428D182B" w14:textId="6C98A519"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Աապրանքը պետք է լինի նոր, չօգտագործված, փաթեթը չվնասված և ապահովված համապատասխան պահպանման</w:t>
            </w:r>
          </w:p>
          <w:p w14:paraId="1F305528" w14:textId="77777777" w:rsidR="007D7441" w:rsidRPr="00184ABB" w:rsidRDefault="007D7441" w:rsidP="007D7441">
            <w:pPr>
              <w:jc w:val="center"/>
              <w:rPr>
                <w:rFonts w:ascii="GHEA Grapalat" w:hAnsi="GHEA Grapalat"/>
                <w:bCs/>
                <w:sz w:val="18"/>
                <w:szCs w:val="18"/>
                <w:lang w:val="hy-AM"/>
              </w:rPr>
            </w:pPr>
          </w:p>
          <w:p w14:paraId="0DA191D4" w14:textId="3B7F7713"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պայմաններով մատակարարման ամբողջ ընթացքում: Մատակարարումը՝ մասնակցի կողմից: Մատակարարումից առաջ համաձայնեցնել պատվիրատուի հետ: </w:t>
            </w:r>
            <w:r w:rsidRPr="00D326B8">
              <w:rPr>
                <w:rFonts w:ascii="GHEA Grapalat" w:hAnsi="GHEA Grapalat"/>
                <w:bCs/>
                <w:sz w:val="18"/>
                <w:szCs w:val="18"/>
                <w:lang w:val="hy-AM"/>
              </w:rPr>
              <w:t xml:space="preserve">                                                          </w:t>
            </w:r>
            <w:r w:rsidRPr="00184ABB">
              <w:rPr>
                <w:rFonts w:ascii="GHEA Grapalat" w:hAnsi="GHEA Grapalat"/>
                <w:bCs/>
                <w:sz w:val="18"/>
                <w:szCs w:val="18"/>
                <w:lang w:val="hy-AM"/>
              </w:rPr>
              <w:t xml:space="preserve">                       </w:t>
            </w:r>
            <w:r w:rsidRPr="00184ABB">
              <w:rPr>
                <w:rFonts w:ascii="GHEA Grapalat" w:hAnsi="GHEA Grapalat"/>
                <w:bCs/>
                <w:noProof/>
                <w:sz w:val="18"/>
                <w:szCs w:val="18"/>
                <w:lang w:eastAsia="en-US"/>
              </w:rPr>
              <w:drawing>
                <wp:inline distT="0" distB="0" distL="0" distR="0" wp14:anchorId="614668A8" wp14:editId="306F975D">
                  <wp:extent cx="1585356" cy="1179513"/>
                  <wp:effectExtent l="0" t="0" r="0" b="1905"/>
                  <wp:docPr id="1993673034" name="Picture 199367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42083" cy="1221718"/>
                          </a:xfrm>
                          <a:prstGeom prst="rect">
                            <a:avLst/>
                          </a:prstGeom>
                        </pic:spPr>
                      </pic:pic>
                    </a:graphicData>
                  </a:graphic>
                </wp:inline>
              </w:drawing>
            </w:r>
          </w:p>
        </w:tc>
        <w:tc>
          <w:tcPr>
            <w:tcW w:w="990" w:type="dxa"/>
          </w:tcPr>
          <w:p w14:paraId="0A64383A" w14:textId="137E69D2"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lastRenderedPageBreak/>
              <w:t>հատ</w:t>
            </w:r>
          </w:p>
        </w:tc>
        <w:tc>
          <w:tcPr>
            <w:tcW w:w="1173" w:type="dxa"/>
          </w:tcPr>
          <w:p w14:paraId="4ECCB9C1" w14:textId="6B9BC45B"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1</w:t>
            </w:r>
          </w:p>
        </w:tc>
        <w:tc>
          <w:tcPr>
            <w:tcW w:w="1709" w:type="dxa"/>
          </w:tcPr>
          <w:p w14:paraId="1EFEEED1" w14:textId="78159272"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1DA0D816"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351C8944" w14:textId="3E8E7B37"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t>օրվանից 6</w:t>
            </w:r>
            <w:r w:rsidRPr="004A0131">
              <w:rPr>
                <w:rFonts w:ascii="Sylfaen" w:hAnsi="Sylfaen" w:cs="Arial"/>
                <w:sz w:val="18"/>
                <w:szCs w:val="18"/>
                <w:lang w:val="hy-AM"/>
              </w:rPr>
              <w:t xml:space="preserve"> ամսվա ընթացքում</w:t>
            </w:r>
          </w:p>
        </w:tc>
      </w:tr>
      <w:tr w:rsidR="007D7441" w:rsidRPr="007D7441" w14:paraId="2EC3E005" w14:textId="77777777" w:rsidTr="00B57F43">
        <w:trPr>
          <w:trHeight w:val="362"/>
        </w:trPr>
        <w:tc>
          <w:tcPr>
            <w:tcW w:w="1530" w:type="dxa"/>
          </w:tcPr>
          <w:p w14:paraId="5EBEA5B5"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290AF945" w14:textId="3702A4BF"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Տերևի մակերեսի լաբորատոր սկաներ</w:t>
            </w:r>
          </w:p>
        </w:tc>
        <w:tc>
          <w:tcPr>
            <w:tcW w:w="7112" w:type="dxa"/>
          </w:tcPr>
          <w:p w14:paraId="66D240E4" w14:textId="5EBB778E"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Սարքը նախատեսված պետք է լինի լաբորատոր պայմաններում բույսերի տերևների մակերեսի և մորֆոլոգիական պարամետրերի ճշգրիտ չափման և վերլուծության համար ։ Օգտագործվում է բույսերի ֆիզիոլոգիայի, պաթոլոգիայի, ագրոնոմիայի և անտառագիտության հետազոտություններում, ինչպես նաև մորֆոլոգիական և ֆենոտիպային ուսումնասիրությունների ընթացքում։</w:t>
            </w:r>
            <w:r w:rsidRPr="00184ABB">
              <w:rPr>
                <w:rFonts w:ascii="GHEA Grapalat" w:hAnsi="GHEA Grapalat"/>
                <w:bCs/>
                <w:sz w:val="18"/>
                <w:szCs w:val="18"/>
                <w:lang w:val="hy-AM"/>
              </w:rPr>
              <w:br/>
              <w:t xml:space="preserve">Սարքը հիմնված պետք է լինի պատկերների ստացման վրա՝ բարձր լուծաչափով սկանավորման միջոցով։ Ստացված տերևների պատկերները մշակվում են մասնագիտացված ծրագրային ապահովմամբ, որը ավտոմատ կերպով հաշվարկում է տերևների մակերեսը և շրջագծային ու ձևաբանական </w:t>
            </w:r>
            <w:r w:rsidRPr="00184ABB">
              <w:rPr>
                <w:rFonts w:ascii="GHEA Grapalat" w:hAnsi="GHEA Grapalat"/>
                <w:bCs/>
                <w:sz w:val="18"/>
                <w:szCs w:val="18"/>
                <w:lang w:val="hy-AM"/>
              </w:rPr>
              <w:lastRenderedPageBreak/>
              <w:t xml:space="preserve">ցուցանիշները։ </w:t>
            </w:r>
            <w:r w:rsidRPr="00184ABB">
              <w:rPr>
                <w:rFonts w:ascii="GHEA Grapalat" w:hAnsi="GHEA Grapalat"/>
                <w:bCs/>
                <w:sz w:val="18"/>
                <w:szCs w:val="18"/>
                <w:lang w:val="hy-AM"/>
              </w:rPr>
              <w:br/>
              <w:t>Սկանավորման և պատկերների ստացման համակարգ</w:t>
            </w:r>
          </w:p>
          <w:p w14:paraId="2B1068EF"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Սկանավորման տարածք՝ 220±20 × 300±30 մմ</w:t>
            </w:r>
          </w:p>
          <w:p w14:paraId="2F966733"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Օպտիկական լուծաչափ՝ 4800±500 dpi</w:t>
            </w:r>
          </w:p>
          <w:p w14:paraId="3801E938"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Չափման առավելագույն միջակայք՝ տերևներ, որոնց չափերը չեն գերազանցում 220±20 × 300±30 մմ</w:t>
            </w:r>
          </w:p>
          <w:p w14:paraId="3C5CCD14"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Պատկերների ստացման սարք՝ կալիբրացված պատկերային համակարգ (շարժական պլանշետային սկաներ)</w:t>
            </w:r>
          </w:p>
          <w:p w14:paraId="4F3459E6"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Չափման ճշգրտություն</w:t>
            </w:r>
            <w:r w:rsidRPr="00184ABB">
              <w:rPr>
                <w:rFonts w:ascii="Cambria Math" w:eastAsia="Microsoft YaHei" w:hAnsi="Cambria Math" w:cs="Cambria Math"/>
                <w:bCs/>
                <w:sz w:val="18"/>
                <w:szCs w:val="18"/>
                <w:lang w:val="hy-AM"/>
              </w:rPr>
              <w:t>․</w:t>
            </w:r>
          </w:p>
          <w:p w14:paraId="26699A08"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մակերեսի չափման լուծաչափ՝ 0.001±10% սմ²</w:t>
            </w:r>
          </w:p>
          <w:p w14:paraId="3C46F7B4"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Երկարության և լայնության չափման լուծաչափ՝ 0.01±10%  սմ։</w:t>
            </w:r>
            <w:r w:rsidRPr="00184ABB">
              <w:rPr>
                <w:rFonts w:ascii="GHEA Grapalat" w:hAnsi="GHEA Grapalat"/>
                <w:bCs/>
                <w:sz w:val="18"/>
                <w:szCs w:val="18"/>
                <w:lang w:val="hy-AM"/>
              </w:rPr>
              <w:br/>
              <w:t>Չափվող և հաշվարկվող պարամետրեր՝</w:t>
            </w:r>
          </w:p>
          <w:p w14:paraId="5158BE78" w14:textId="7B77062E"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տերևի մակերես (մեկական տերևների</w:t>
            </w:r>
          </w:p>
          <w:p w14:paraId="41C530B2" w14:textId="44E9F1EF" w:rsidR="007D7441" w:rsidRPr="00184ABB" w:rsidRDefault="007D7441" w:rsidP="007D7441">
            <w:pPr>
              <w:jc w:val="center"/>
              <w:rPr>
                <w:rFonts w:ascii="GHEA Grapalat" w:hAnsi="GHEA Grapalat"/>
                <w:bCs/>
                <w:sz w:val="18"/>
                <w:szCs w:val="18"/>
                <w:lang w:val="hy-AM"/>
              </w:rPr>
            </w:pPr>
          </w:p>
          <w:p w14:paraId="09998338" w14:textId="203507E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մակերես, բազմակի տերևների մակերես, տերևների ընդհանուր մակերես), տերևի երկարություն, տերևի շրջագիծ, տերևի առավելագույն լայնություն, տերևի միջին լայնություն, երկարություն/լայնություն հարաբերակցություն (aspect ratio), տերևաթերթի և տերևակոթունի երկարություն, ձևի գործակից (shape factor), օգտագործողի կողմից սահմանվող տերևի լայնություն, օգտագործողի կողմից սահմանվող երկարություն, վերլուծվող մակերես (analysis area)։</w:t>
            </w:r>
            <w:r w:rsidRPr="00184ABB">
              <w:rPr>
                <w:rFonts w:ascii="GHEA Grapalat" w:hAnsi="GHEA Grapalat"/>
                <w:bCs/>
                <w:sz w:val="18"/>
                <w:szCs w:val="18"/>
                <w:lang w:val="hy-AM"/>
              </w:rPr>
              <w:br/>
              <w:t>Ծրագրային ապահովում և տվյալների կառավարում</w:t>
            </w:r>
            <w:r w:rsidRPr="00184ABB">
              <w:rPr>
                <w:rFonts w:ascii="Cambria Math" w:eastAsia="Microsoft YaHei" w:hAnsi="Cambria Math" w:cs="Cambria Math"/>
                <w:bCs/>
                <w:sz w:val="18"/>
                <w:szCs w:val="18"/>
                <w:lang w:val="hy-AM"/>
              </w:rPr>
              <w:t>․</w:t>
            </w:r>
            <w:r w:rsidRPr="00184ABB">
              <w:rPr>
                <w:rFonts w:ascii="GHEA Grapalat" w:hAnsi="GHEA Grapalat"/>
                <w:bCs/>
                <w:sz w:val="18"/>
                <w:szCs w:val="18"/>
                <w:lang w:val="hy-AM"/>
              </w:rPr>
              <w:t xml:space="preserve"> տվյալների ավտոմատ հաշվարկ և պահպանում, չափման արդյունքների արտահանում Excel ձևաչափով, տվյալների առցանց դիտում և տպագրություն, արխիվային տվյալների որոնում ըստ ժամանակահատվածի և տերևների խմբերի, տվյալների պահպանում և հեռահար հասանելիություն ցանկացած ժամանակ։</w:t>
            </w:r>
            <w:r w:rsidRPr="00184ABB">
              <w:rPr>
                <w:rFonts w:ascii="GHEA Grapalat" w:hAnsi="GHEA Grapalat"/>
                <w:bCs/>
                <w:sz w:val="18"/>
                <w:szCs w:val="18"/>
                <w:lang w:val="hy-AM"/>
              </w:rPr>
              <w:br/>
              <w:t>Համալրում</w:t>
            </w:r>
            <w:r w:rsidRPr="00184ABB">
              <w:rPr>
                <w:rFonts w:ascii="Cambria Math" w:eastAsia="Microsoft YaHei" w:hAnsi="Cambria Math" w:cs="Cambria Math"/>
                <w:bCs/>
                <w:sz w:val="18"/>
                <w:szCs w:val="18"/>
                <w:lang w:val="hy-AM"/>
              </w:rPr>
              <w:t>․</w:t>
            </w:r>
            <w:r w:rsidRPr="00184ABB">
              <w:rPr>
                <w:rFonts w:ascii="GHEA Grapalat" w:hAnsi="GHEA Grapalat"/>
                <w:bCs/>
                <w:sz w:val="18"/>
                <w:szCs w:val="18"/>
                <w:lang w:val="hy-AM"/>
              </w:rPr>
              <w:t xml:space="preserve"> </w:t>
            </w:r>
            <w:r w:rsidRPr="00184ABB">
              <w:rPr>
                <w:rFonts w:ascii="GHEA Grapalat" w:hAnsi="GHEA Grapalat" w:cs="Sylfaen"/>
                <w:bCs/>
                <w:sz w:val="18"/>
                <w:szCs w:val="18"/>
                <w:lang w:val="hy-AM"/>
              </w:rPr>
              <w:t>պ</w:t>
            </w:r>
            <w:r w:rsidRPr="00184ABB">
              <w:rPr>
                <w:rFonts w:ascii="GHEA Grapalat" w:hAnsi="GHEA Grapalat"/>
                <w:bCs/>
                <w:sz w:val="18"/>
                <w:szCs w:val="18"/>
                <w:lang w:val="hy-AM"/>
              </w:rPr>
              <w:t>ատկերների ստացման համակարգ,</w:t>
            </w:r>
          </w:p>
          <w:p w14:paraId="614BB21D"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տերևների պատկերային վերլուծության ծրագրային ապահովում, տվյալների մշակման և արտահանման մոդուլներ։</w:t>
            </w:r>
            <w:r w:rsidRPr="00184ABB">
              <w:rPr>
                <w:rFonts w:ascii="GHEA Grapalat" w:hAnsi="GHEA Grapalat"/>
                <w:bCs/>
                <w:sz w:val="18"/>
                <w:szCs w:val="18"/>
                <w:lang w:val="hy-AM"/>
              </w:rPr>
              <w:br/>
              <w:t>Առնվազն 1 տարվա երաշխիք։</w:t>
            </w:r>
          </w:p>
          <w:p w14:paraId="250981CB" w14:textId="3BF1F941"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Ապրանքը պետք է լինի նոր, չօգտագործված, փաթեթը չվնասված և ապահովված համապատասխան պահպանման պայմաններով մատակարարման ամբողջ ընթացքում: Մատակարարումը՝ մասնակցի կողմից: Մատակարարումից առաջ համաձայնեցնել պատվիրատուի հետ:        </w:t>
            </w:r>
            <w:r w:rsidRPr="00FF4FD0">
              <w:rPr>
                <w:rFonts w:ascii="GHEA Grapalat" w:hAnsi="GHEA Grapalat"/>
                <w:bCs/>
                <w:sz w:val="18"/>
                <w:szCs w:val="18"/>
                <w:lang w:val="hy-AM"/>
              </w:rPr>
              <w:t xml:space="preserve">             </w:t>
            </w:r>
            <w:r w:rsidRPr="00184ABB">
              <w:rPr>
                <w:rFonts w:ascii="GHEA Grapalat" w:hAnsi="GHEA Grapalat"/>
                <w:bCs/>
                <w:sz w:val="18"/>
                <w:szCs w:val="18"/>
                <w:lang w:val="hy-AM"/>
              </w:rPr>
              <w:t xml:space="preserve">                                     </w:t>
            </w:r>
            <w:r w:rsidRPr="00184ABB">
              <w:rPr>
                <w:rFonts w:ascii="GHEA Grapalat" w:hAnsi="GHEA Grapalat"/>
                <w:bCs/>
                <w:noProof/>
                <w:sz w:val="18"/>
                <w:szCs w:val="18"/>
                <w:lang w:eastAsia="en-US"/>
              </w:rPr>
              <w:drawing>
                <wp:inline distT="0" distB="0" distL="0" distR="0" wp14:anchorId="5D6F7E9F" wp14:editId="19598A62">
                  <wp:extent cx="727224" cy="1363980"/>
                  <wp:effectExtent l="0" t="0" r="0" b="7620"/>
                  <wp:docPr id="465807018" name="Picture 465807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31958" cy="1372859"/>
                          </a:xfrm>
                          <a:prstGeom prst="rect">
                            <a:avLst/>
                          </a:prstGeom>
                        </pic:spPr>
                      </pic:pic>
                    </a:graphicData>
                  </a:graphic>
                </wp:inline>
              </w:drawing>
            </w:r>
          </w:p>
        </w:tc>
        <w:tc>
          <w:tcPr>
            <w:tcW w:w="990" w:type="dxa"/>
          </w:tcPr>
          <w:p w14:paraId="78C50549" w14:textId="1B1E854E"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lastRenderedPageBreak/>
              <w:t>հատ</w:t>
            </w:r>
          </w:p>
        </w:tc>
        <w:tc>
          <w:tcPr>
            <w:tcW w:w="1173" w:type="dxa"/>
          </w:tcPr>
          <w:p w14:paraId="3522791F" w14:textId="5F1E6599"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1</w:t>
            </w:r>
          </w:p>
        </w:tc>
        <w:tc>
          <w:tcPr>
            <w:tcW w:w="1709" w:type="dxa"/>
          </w:tcPr>
          <w:p w14:paraId="068D5DC7" w14:textId="108D9AB4"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262CA0A1"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78534D28" w14:textId="191AFB29"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t>օրվանից 6</w:t>
            </w:r>
            <w:r w:rsidRPr="004A0131">
              <w:rPr>
                <w:rFonts w:ascii="Sylfaen" w:hAnsi="Sylfaen" w:cs="Arial"/>
                <w:sz w:val="18"/>
                <w:szCs w:val="18"/>
                <w:lang w:val="hy-AM"/>
              </w:rPr>
              <w:t xml:space="preserve"> ամսվա ընթացքում</w:t>
            </w:r>
          </w:p>
        </w:tc>
      </w:tr>
      <w:tr w:rsidR="007D7441" w:rsidRPr="007D7441" w14:paraId="773BB1C5" w14:textId="77777777" w:rsidTr="00B57F43">
        <w:trPr>
          <w:trHeight w:val="362"/>
        </w:trPr>
        <w:tc>
          <w:tcPr>
            <w:tcW w:w="1530" w:type="dxa"/>
          </w:tcPr>
          <w:p w14:paraId="45792CEA"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6D7DE9AD" w14:textId="2D7CDFB1"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Տերևի մակերեսի շարժական սկաներ</w:t>
            </w:r>
          </w:p>
        </w:tc>
        <w:tc>
          <w:tcPr>
            <w:tcW w:w="7112" w:type="dxa"/>
          </w:tcPr>
          <w:p w14:paraId="54FC19D4" w14:textId="2A9E5AAD"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Սարքը նախատեսված պետք է լինի տերևների մակերեսի, երկարության և լայնության արագ,</w:t>
            </w:r>
          </w:p>
          <w:p w14:paraId="041CECFA" w14:textId="5DF32C6C"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ճշգրիտ չափման համար՝ ինչպես դաշտային, այնպես էլ լաբորատոր պայմաններում։ Կարող է կիրառվել ինչպես բույսից չկտրված տերևների, այնպես էլ </w:t>
            </w:r>
            <w:r w:rsidRPr="00184ABB">
              <w:rPr>
                <w:rFonts w:ascii="GHEA Grapalat" w:hAnsi="GHEA Grapalat"/>
                <w:bCs/>
                <w:sz w:val="18"/>
                <w:szCs w:val="18"/>
                <w:lang w:val="hy-AM"/>
              </w:rPr>
              <w:lastRenderedPageBreak/>
              <w:t>հավաքված տերևների համար։ Լայնորեն օգտագործվում է գյուղատնտեսության, բույսերի ֆիզիոլոգիայի, անտառագիտության և էկոլոգիայի ոլորտներում։</w:t>
            </w:r>
            <w:r w:rsidRPr="00184ABB">
              <w:rPr>
                <w:rFonts w:ascii="GHEA Grapalat" w:hAnsi="GHEA Grapalat"/>
                <w:bCs/>
                <w:sz w:val="18"/>
                <w:szCs w:val="18"/>
                <w:lang w:val="hy-AM"/>
              </w:rPr>
              <w:br/>
              <w:t>Սարքը ձեռքի շարժական չափիչ է՝ ինտեգրված չափման սենսորով և միկրոպրոցեսորային կառավարմամբ։ Տերևը անցկացվում է չափման հատվածով, և սարքը ավտոմատ կերպով հաշվարկում է տերևի լայնությունը, երկարությունը և մակերեսը։ Չափման ընթացքում հնարավոր է տվյալների գրանցում և փոխանցում համակարգչին, ինչպես նաև տեղադրության և ժամանակի համապատասխանեցում GPS-ի միջոցով։</w:t>
            </w:r>
            <w:r w:rsidRPr="00184ABB">
              <w:rPr>
                <w:rFonts w:ascii="GHEA Grapalat" w:hAnsi="GHEA Grapalat"/>
                <w:bCs/>
                <w:sz w:val="18"/>
                <w:szCs w:val="18"/>
                <w:lang w:val="hy-AM"/>
              </w:rPr>
              <w:br/>
              <w:t>Չափվող պարամետրեր՝ տերևի մակերես, տերևի միջին մակերես, տերևի երկարություն, տերևի լայնություն, օգտագործողի կողմից սահմանվող լայնություն, օգտագործողի կողմից սահմանվող երկարություն, վերլուծվող մակերես։</w:t>
            </w:r>
            <w:r w:rsidRPr="00184ABB">
              <w:rPr>
                <w:rFonts w:ascii="GHEA Grapalat" w:hAnsi="GHEA Grapalat"/>
                <w:bCs/>
                <w:sz w:val="18"/>
                <w:szCs w:val="18"/>
                <w:lang w:val="hy-AM"/>
              </w:rPr>
              <w:br/>
              <w:t>Չափման միավորներ և ճշգրտություն</w:t>
            </w:r>
            <w:r w:rsidRPr="00184ABB">
              <w:rPr>
                <w:rFonts w:ascii="Cambria Math" w:eastAsia="Microsoft YaHei" w:hAnsi="Cambria Math" w:cs="Cambria Math"/>
                <w:bCs/>
                <w:sz w:val="18"/>
                <w:szCs w:val="18"/>
                <w:lang w:val="hy-AM"/>
              </w:rPr>
              <w:t>․</w:t>
            </w:r>
          </w:p>
          <w:p w14:paraId="64BBD523"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Մակերեսի չափման միավոր՝ սմ²</w:t>
            </w:r>
          </w:p>
          <w:p w14:paraId="14EC80E6"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Մակերեսի չափման լուծաչափ՝ 0.01±10%  սմ²</w:t>
            </w:r>
          </w:p>
          <w:p w14:paraId="5019C195"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Չափման սխալ՝  ≤5 %</w:t>
            </w:r>
          </w:p>
          <w:p w14:paraId="07245CA8"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Չափման միջակայքներ</w:t>
            </w:r>
            <w:r w:rsidRPr="00184ABB">
              <w:rPr>
                <w:rFonts w:ascii="Cambria Math" w:eastAsia="Microsoft YaHei" w:hAnsi="Cambria Math" w:cs="Cambria Math"/>
                <w:bCs/>
                <w:sz w:val="18"/>
                <w:szCs w:val="18"/>
                <w:lang w:val="hy-AM"/>
              </w:rPr>
              <w:t>․</w:t>
            </w:r>
          </w:p>
          <w:p w14:paraId="19033F3F"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Լայնության միջակայք՝  0–155 մմ</w:t>
            </w:r>
          </w:p>
          <w:p w14:paraId="2C9E1FCA"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Երկարության միջակայք՝ 0–2000 մմ</w:t>
            </w:r>
          </w:p>
          <w:p w14:paraId="4936624C"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Միաժամանակ չափվող առավելագույն տերևի մակերես՝ մինչև 1000±10% × 155±10%  մմ</w:t>
            </w:r>
          </w:p>
          <w:p w14:paraId="4665D640"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Տվյալների պահպանում</w:t>
            </w:r>
            <w:r w:rsidRPr="00184ABB">
              <w:rPr>
                <w:rFonts w:ascii="Cambria Math" w:eastAsia="Microsoft YaHei" w:hAnsi="Cambria Math" w:cs="Cambria Math"/>
                <w:bCs/>
                <w:sz w:val="18"/>
                <w:szCs w:val="18"/>
                <w:lang w:val="hy-AM"/>
              </w:rPr>
              <w:t>․</w:t>
            </w:r>
          </w:p>
          <w:p w14:paraId="4BD92A85"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Տվյալների հիշողություն՝ մինչև 5000 չափման խումբ (տերևի մակերես, երկարություն, լայնություն)։ </w:t>
            </w:r>
            <w:r w:rsidRPr="00184ABB">
              <w:rPr>
                <w:rFonts w:ascii="GHEA Grapalat" w:hAnsi="GHEA Grapalat"/>
                <w:bCs/>
                <w:sz w:val="18"/>
                <w:szCs w:val="18"/>
                <w:lang w:val="hy-AM"/>
              </w:rPr>
              <w:br/>
              <w:t>Կապ և տվյալների փոխանցում</w:t>
            </w:r>
            <w:r w:rsidRPr="00184ABB">
              <w:rPr>
                <w:rFonts w:ascii="Cambria Math" w:eastAsia="Microsoft YaHei" w:hAnsi="Cambria Math" w:cs="Cambria Math"/>
                <w:bCs/>
                <w:sz w:val="18"/>
                <w:szCs w:val="18"/>
                <w:lang w:val="hy-AM"/>
              </w:rPr>
              <w:t>․</w:t>
            </w:r>
          </w:p>
          <w:p w14:paraId="6540FEEA"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Համակարգչային միջերես՝ RS232</w:t>
            </w:r>
          </w:p>
          <w:p w14:paraId="0980459B"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Անլար կապ՝ 4G տվյալների փոխանցում</w:t>
            </w:r>
          </w:p>
          <w:p w14:paraId="18FB02AF" w14:textId="18095C5E"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GPS մոդուլ՝ ինտեգրված բարձր արագության GPS՝ ժամանակի, աշխարհագրական լայնության և երկայնության գրանցմամբ,</w:t>
            </w:r>
          </w:p>
          <w:p w14:paraId="19D12382" w14:textId="3A293A7F"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Տվյալների արտահանում՝ համակարգչի</w:t>
            </w:r>
          </w:p>
          <w:p w14:paraId="0808216D" w14:textId="77777777" w:rsidR="007D7441" w:rsidRPr="00184ABB" w:rsidRDefault="007D7441" w:rsidP="007D7441">
            <w:pPr>
              <w:jc w:val="center"/>
              <w:rPr>
                <w:rFonts w:ascii="GHEA Grapalat" w:hAnsi="GHEA Grapalat"/>
                <w:bCs/>
                <w:sz w:val="18"/>
                <w:szCs w:val="18"/>
                <w:lang w:val="hy-AM"/>
              </w:rPr>
            </w:pPr>
          </w:p>
          <w:p w14:paraId="70A2AFF7" w14:textId="074BF524"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միջոցով հետագա մշակման համար։</w:t>
            </w:r>
            <w:r w:rsidRPr="00184ABB">
              <w:rPr>
                <w:rFonts w:ascii="GHEA Grapalat" w:hAnsi="GHEA Grapalat"/>
                <w:bCs/>
                <w:sz w:val="18"/>
                <w:szCs w:val="18"/>
                <w:lang w:val="hy-AM"/>
              </w:rPr>
              <w:br/>
              <w:t>Էներգամատակարարում</w:t>
            </w:r>
          </w:p>
          <w:p w14:paraId="2C458002"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Ներքին մարտկոց՝ լիթիումային, 3200±20%  mAh</w:t>
            </w:r>
          </w:p>
          <w:p w14:paraId="014C8826"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Արտաքին փոխարինվող մարտկոց՝ 1400±20%  mAh</w:t>
            </w:r>
          </w:p>
          <w:p w14:paraId="700FCEDA"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Լրացուցիչ տարբերակ՝ սնուցում մարտկոցներով (AA տիպ)</w:t>
            </w:r>
          </w:p>
          <w:p w14:paraId="297F721D"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Արտաքին սնուցում չի պահանջվում, հարմար դաշտային աշխատանքի համար։</w:t>
            </w:r>
            <w:r w:rsidRPr="00184ABB">
              <w:rPr>
                <w:rFonts w:ascii="GHEA Grapalat" w:hAnsi="GHEA Grapalat"/>
                <w:bCs/>
                <w:sz w:val="18"/>
                <w:szCs w:val="18"/>
                <w:lang w:val="hy-AM"/>
              </w:rPr>
              <w:br/>
              <w:t>Ֆունկցիոնալ առանձնահատկություններ</w:t>
            </w:r>
            <w:r w:rsidRPr="00184ABB">
              <w:rPr>
                <w:rFonts w:ascii="Cambria Math" w:eastAsia="Microsoft YaHei" w:hAnsi="Cambria Math" w:cs="Cambria Math"/>
                <w:bCs/>
                <w:sz w:val="18"/>
                <w:szCs w:val="18"/>
                <w:lang w:val="hy-AM"/>
              </w:rPr>
              <w:t>․</w:t>
            </w:r>
          </w:p>
          <w:p w14:paraId="19499DBA"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Չափիչ միավորը և սենսորը ինտեգրված են մեկ սարքում</w:t>
            </w:r>
          </w:p>
          <w:p w14:paraId="38349E38"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Միկրոհամակարգչային կառավարում</w:t>
            </w:r>
          </w:p>
          <w:p w14:paraId="55A6A648"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Մեծ չափի LCD հեղուկբյուրեղային էկրան</w:t>
            </w:r>
          </w:p>
          <w:p w14:paraId="7545ED1F"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Հարմար դաշտային և երկարատև օգտագործման համար։ </w:t>
            </w:r>
            <w:r w:rsidRPr="00184ABB">
              <w:rPr>
                <w:rFonts w:ascii="GHEA Grapalat" w:hAnsi="GHEA Grapalat"/>
                <w:bCs/>
                <w:sz w:val="18"/>
                <w:szCs w:val="18"/>
                <w:lang w:val="hy-AM"/>
              </w:rPr>
              <w:br/>
              <w:t>Առնվազն 1 տարվա երաշխիք։</w:t>
            </w:r>
          </w:p>
          <w:p w14:paraId="127A76A1" w14:textId="25A31C90"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Ապրանքը պետք է լինի նոր, չօգտագործված, փաթեթը չվնասված և ապահովված համապատասխան պահպանման պայմաններով մատակարարման ամբողջ ընթացքում: Մատակարարումը՝ մասնակցի կողմից: Մատակարարումից առաջ </w:t>
            </w:r>
            <w:r w:rsidRPr="00184ABB">
              <w:rPr>
                <w:rFonts w:ascii="GHEA Grapalat" w:hAnsi="GHEA Grapalat"/>
                <w:bCs/>
                <w:sz w:val="18"/>
                <w:szCs w:val="18"/>
                <w:lang w:val="hy-AM"/>
              </w:rPr>
              <w:lastRenderedPageBreak/>
              <w:t xml:space="preserve">համաձայնեցնել պատվիրատուի հետ:   </w:t>
            </w:r>
            <w:r w:rsidRPr="00184ABB">
              <w:rPr>
                <w:rFonts w:ascii="GHEA Grapalat" w:hAnsi="GHEA Grapalat"/>
                <w:bCs/>
                <w:sz w:val="18"/>
                <w:szCs w:val="18"/>
                <w:lang w:val="hy-AM"/>
              </w:rPr>
              <w:br/>
            </w:r>
            <w:r w:rsidRPr="00184ABB">
              <w:rPr>
                <w:rFonts w:ascii="GHEA Grapalat" w:hAnsi="GHEA Grapalat"/>
                <w:bCs/>
                <w:noProof/>
                <w:sz w:val="18"/>
                <w:szCs w:val="18"/>
                <w:lang w:eastAsia="en-US"/>
              </w:rPr>
              <w:drawing>
                <wp:inline distT="0" distB="0" distL="0" distR="0" wp14:anchorId="5869B045" wp14:editId="699C33C9">
                  <wp:extent cx="868680" cy="928571"/>
                  <wp:effectExtent l="0" t="0" r="762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75744" cy="936122"/>
                          </a:xfrm>
                          <a:prstGeom prst="rect">
                            <a:avLst/>
                          </a:prstGeom>
                        </pic:spPr>
                      </pic:pic>
                    </a:graphicData>
                  </a:graphic>
                </wp:inline>
              </w:drawing>
            </w:r>
          </w:p>
        </w:tc>
        <w:tc>
          <w:tcPr>
            <w:tcW w:w="990" w:type="dxa"/>
          </w:tcPr>
          <w:p w14:paraId="7F25BDCD" w14:textId="287B955D"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lastRenderedPageBreak/>
              <w:t>հատ</w:t>
            </w:r>
          </w:p>
        </w:tc>
        <w:tc>
          <w:tcPr>
            <w:tcW w:w="1173" w:type="dxa"/>
          </w:tcPr>
          <w:p w14:paraId="10A12D77" w14:textId="015C8518"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1</w:t>
            </w:r>
          </w:p>
        </w:tc>
        <w:tc>
          <w:tcPr>
            <w:tcW w:w="1709" w:type="dxa"/>
          </w:tcPr>
          <w:p w14:paraId="1259E6A8" w14:textId="4B3C051D"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24CC2A50"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1DF265E5" w14:textId="47800AE4"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lastRenderedPageBreak/>
              <w:t>օրվանից 6</w:t>
            </w:r>
            <w:r w:rsidRPr="004A0131">
              <w:rPr>
                <w:rFonts w:ascii="Sylfaen" w:hAnsi="Sylfaen" w:cs="Arial"/>
                <w:sz w:val="18"/>
                <w:szCs w:val="18"/>
                <w:lang w:val="hy-AM"/>
              </w:rPr>
              <w:t xml:space="preserve"> ամսվա ընթացքում</w:t>
            </w:r>
          </w:p>
        </w:tc>
      </w:tr>
      <w:tr w:rsidR="007D7441" w:rsidRPr="007D7441" w14:paraId="0397E8E2" w14:textId="77777777" w:rsidTr="00B57F43">
        <w:trPr>
          <w:trHeight w:val="362"/>
        </w:trPr>
        <w:tc>
          <w:tcPr>
            <w:tcW w:w="1530" w:type="dxa"/>
          </w:tcPr>
          <w:p w14:paraId="38FE4585"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43BFCD8E" w14:textId="75CDDA53"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Լաբորատոր ուլտրաձայնային ջրային բաղնիք</w:t>
            </w:r>
          </w:p>
        </w:tc>
        <w:tc>
          <w:tcPr>
            <w:tcW w:w="7112" w:type="dxa"/>
          </w:tcPr>
          <w:p w14:paraId="753D9324" w14:textId="1E080CB0"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30 լ ծավալով լաբորատոր ուլտրաձայնային ջրային բաղնիք, պտք է ունենա երկակի ֆիզիկական ռեզոնանսային հաճախականության համակարգ՝ 28±10%   kHzև 40±10%  kHz, որը թույլ է տալիս փոխել ուլտրաձայնային հաճախականությունը ըստ լվացման տարբեր նպատակի՝ հարմար մաքրում տարբեր նյութերի և մակերեսների համար։ </w:t>
            </w:r>
            <w:r w:rsidRPr="00184ABB">
              <w:rPr>
                <w:rFonts w:ascii="GHEA Grapalat" w:hAnsi="GHEA Grapalat"/>
                <w:bCs/>
                <w:sz w:val="18"/>
                <w:szCs w:val="18"/>
                <w:lang w:val="hy-AM"/>
              </w:rPr>
              <w:br/>
              <w:t>Սնուցում և էլեկտրական համապատասխանություն</w:t>
            </w:r>
            <w:r w:rsidRPr="00184ABB">
              <w:rPr>
                <w:rFonts w:ascii="Cambria Math" w:eastAsia="Microsoft YaHei" w:hAnsi="Cambria Math" w:cs="Cambria Math"/>
                <w:bCs/>
                <w:sz w:val="18"/>
                <w:szCs w:val="18"/>
                <w:lang w:val="hy-AM"/>
              </w:rPr>
              <w:t>․</w:t>
            </w:r>
          </w:p>
          <w:p w14:paraId="71F1A35F" w14:textId="795C0DD5"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Մատակարարման լարը՝ 220–240 V, 50-60  Hz։</w:t>
            </w:r>
            <w:r w:rsidRPr="00184ABB">
              <w:rPr>
                <w:rFonts w:ascii="GHEA Grapalat" w:hAnsi="GHEA Grapalat"/>
                <w:bCs/>
                <w:sz w:val="18"/>
                <w:szCs w:val="18"/>
                <w:lang w:val="hy-AM"/>
              </w:rPr>
              <w:br/>
            </w:r>
          </w:p>
          <w:p w14:paraId="5642C8FC" w14:textId="64A390AA"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Ուլտրաձայնային հզորություն՝ 600±20%  W։</w:t>
            </w:r>
            <w:r w:rsidRPr="00184ABB">
              <w:rPr>
                <w:rFonts w:ascii="GHEA Grapalat" w:hAnsi="GHEA Grapalat"/>
                <w:bCs/>
                <w:sz w:val="18"/>
                <w:szCs w:val="18"/>
                <w:lang w:val="hy-AM"/>
              </w:rPr>
              <w:br/>
              <w:t>Ժամաչափ՝ 1–99 րոպե կարգավորում։</w:t>
            </w:r>
          </w:p>
          <w:p w14:paraId="5B253D98" w14:textId="4D5CC84B" w:rsidR="007D7441" w:rsidRPr="00184ABB" w:rsidRDefault="007D7441" w:rsidP="007D7441">
            <w:pPr>
              <w:jc w:val="center"/>
              <w:rPr>
                <w:rFonts w:ascii="GHEA Grapalat" w:hAnsi="GHEA Grapalat"/>
                <w:sz w:val="18"/>
                <w:szCs w:val="18"/>
                <w:lang w:val="hy-AM"/>
              </w:rPr>
            </w:pPr>
            <w:r w:rsidRPr="00184ABB">
              <w:rPr>
                <w:rFonts w:ascii="GHEA Grapalat" w:hAnsi="GHEA Grapalat"/>
                <w:bCs/>
                <w:sz w:val="18"/>
                <w:szCs w:val="18"/>
                <w:lang w:val="hy-AM"/>
              </w:rPr>
              <w:t>Ջերմաստիճան՝ 0–100 °C կարգավորում։</w:t>
            </w:r>
            <w:r w:rsidRPr="00184ABB">
              <w:rPr>
                <w:rFonts w:ascii="GHEA Grapalat" w:hAnsi="GHEA Grapalat"/>
                <w:bCs/>
                <w:sz w:val="18"/>
                <w:szCs w:val="18"/>
                <w:lang w:val="hy-AM"/>
              </w:rPr>
              <w:br/>
              <w:t>Սարքի ներքին չափերը կազմում են 500±10%  × 300±10%  × 200±10% մմ (ենթակա է փոփխման, պատվիրատուի հետ համաձայնեցնելուց հետո), ինչը հնարավորություն է տալիս միաժամանակ մշակել տարբեր չափերի նմուշներ կամ մի քանի տարաներ։</w:t>
            </w:r>
            <w:r w:rsidRPr="00184ABB">
              <w:rPr>
                <w:rFonts w:ascii="GHEA Grapalat" w:hAnsi="GHEA Grapalat"/>
                <w:bCs/>
                <w:sz w:val="18"/>
                <w:szCs w:val="18"/>
                <w:lang w:val="hy-AM"/>
              </w:rPr>
              <w:br/>
              <w:t>Սարքի աշխատանքային մասը պատրաստված պետք է լինի բարձրորակ չժանգոտվող պողպատից (SUS304), ինչը ապահովում է երկարատև շահագործում, դիմադրություն ջերմային և քիմիական ազդեցությունների նկատմամբ և համապատասխանում է լաբորատոր սարքավորումների անվտանգության պահանջներին։</w:t>
            </w:r>
            <w:r w:rsidRPr="00184ABB">
              <w:rPr>
                <w:rFonts w:ascii="GHEA Grapalat" w:hAnsi="GHEA Grapalat"/>
                <w:bCs/>
                <w:sz w:val="18"/>
                <w:szCs w:val="18"/>
                <w:lang w:val="hy-AM"/>
              </w:rPr>
              <w:br/>
              <w:t>Առնվազն 1 տարվա երաշխիք։</w:t>
            </w:r>
            <w:r w:rsidRPr="00184ABB">
              <w:rPr>
                <w:rFonts w:ascii="GHEA Grapalat" w:hAnsi="GHEA Grapalat"/>
                <w:bCs/>
                <w:sz w:val="18"/>
                <w:szCs w:val="18"/>
                <w:lang w:val="hy-AM"/>
              </w:rPr>
              <w:br/>
              <w:t>Ապրանքը պետք է լինի նոր, չօգտագործված, փաթեթը չվնասված և ապահովված համապատասխան պահպանման պայմաններով մատակարարման ամբողջ ընթացքում: Մատակարարումը՝ մասնակցի կողմից: Մատակարարումից առաջ համաձայնեցնել պատվիրատուի հետ:</w:t>
            </w:r>
          </w:p>
          <w:p w14:paraId="303D8765" w14:textId="71DDBB9E" w:rsidR="007D7441" w:rsidRPr="00184ABB" w:rsidRDefault="007D7441" w:rsidP="007D7441">
            <w:pPr>
              <w:jc w:val="center"/>
              <w:rPr>
                <w:rFonts w:ascii="GHEA Grapalat" w:hAnsi="GHEA Grapalat"/>
                <w:bCs/>
                <w:sz w:val="18"/>
                <w:szCs w:val="18"/>
                <w:lang w:val="hy-AM"/>
              </w:rPr>
            </w:pPr>
            <w:r w:rsidRPr="00184ABB">
              <w:rPr>
                <w:rFonts w:ascii="GHEA Grapalat" w:hAnsi="GHEA Grapalat"/>
                <w:bCs/>
                <w:noProof/>
                <w:sz w:val="18"/>
                <w:szCs w:val="18"/>
                <w:lang w:eastAsia="en-US"/>
              </w:rPr>
              <w:drawing>
                <wp:inline distT="0" distB="0" distL="0" distR="0" wp14:anchorId="519419F9" wp14:editId="39B55972">
                  <wp:extent cx="1013460" cy="10134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hatGPT Image 5 февр. 2026 г., 15_55_29.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13460" cy="1013460"/>
                          </a:xfrm>
                          <a:prstGeom prst="rect">
                            <a:avLst/>
                          </a:prstGeom>
                        </pic:spPr>
                      </pic:pic>
                    </a:graphicData>
                  </a:graphic>
                </wp:inline>
              </w:drawing>
            </w:r>
          </w:p>
        </w:tc>
        <w:tc>
          <w:tcPr>
            <w:tcW w:w="990" w:type="dxa"/>
          </w:tcPr>
          <w:p w14:paraId="437FFA1E" w14:textId="7D354B25"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հատ</w:t>
            </w:r>
          </w:p>
        </w:tc>
        <w:tc>
          <w:tcPr>
            <w:tcW w:w="1173" w:type="dxa"/>
          </w:tcPr>
          <w:p w14:paraId="744B8CF5" w14:textId="628FEB44"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1</w:t>
            </w:r>
          </w:p>
        </w:tc>
        <w:tc>
          <w:tcPr>
            <w:tcW w:w="1709" w:type="dxa"/>
          </w:tcPr>
          <w:p w14:paraId="116B95AF" w14:textId="1C46782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15B44BB2"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675A05A8" w14:textId="40C89A32"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t>օրվանից 6</w:t>
            </w:r>
            <w:r w:rsidRPr="004A0131">
              <w:rPr>
                <w:rFonts w:ascii="Sylfaen" w:hAnsi="Sylfaen" w:cs="Arial"/>
                <w:sz w:val="18"/>
                <w:szCs w:val="18"/>
                <w:lang w:val="hy-AM"/>
              </w:rPr>
              <w:t xml:space="preserve"> ամսվա ընթացքում</w:t>
            </w:r>
          </w:p>
        </w:tc>
      </w:tr>
      <w:tr w:rsidR="007D7441" w:rsidRPr="007D7441" w14:paraId="534B2F3A" w14:textId="77777777" w:rsidTr="00B57F43">
        <w:trPr>
          <w:trHeight w:val="362"/>
        </w:trPr>
        <w:tc>
          <w:tcPr>
            <w:tcW w:w="1530" w:type="dxa"/>
          </w:tcPr>
          <w:p w14:paraId="75B9264D"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0D9C4E11" w14:textId="065F9DB0"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Լաբորատոր աղաց (գնդիկավոր)</w:t>
            </w:r>
          </w:p>
        </w:tc>
        <w:tc>
          <w:tcPr>
            <w:tcW w:w="7112" w:type="dxa"/>
          </w:tcPr>
          <w:p w14:paraId="1D3125B5" w14:textId="593A6B8A"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Սարքը նախատեսված պետք է լինի լաբորատոր պայմաններում նմուշների աղացման, փոշիացման և խառնման համար։ Պետք է ապահովի աշխատանք չոր և թաց (dry &amp; wet) աղացման ռեժիմներում։</w:t>
            </w:r>
            <w:r w:rsidRPr="00184ABB">
              <w:rPr>
                <w:rFonts w:ascii="GHEA Grapalat" w:hAnsi="GHEA Grapalat"/>
                <w:bCs/>
                <w:sz w:val="18"/>
                <w:szCs w:val="18"/>
                <w:lang w:val="hy-AM"/>
              </w:rPr>
              <w:br/>
              <w:t>Սարքի կորպուսը պետք է պատրաստված լինի չժանգոտվող պողպատից կամ փոշեներկված մետաղական կորպուսից (powder coated)։ Աղացման տարան՝ չժանգոտվող պողպատից կամ ալյումինից։</w:t>
            </w:r>
          </w:p>
          <w:p w14:paraId="73A9B767" w14:textId="5AB5E464"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Պտտման արագությունը՝ 80±10%  պտ/րոպե</w:t>
            </w:r>
          </w:p>
          <w:p w14:paraId="5171518A" w14:textId="77777777" w:rsidR="007D7441" w:rsidRPr="00184ABB" w:rsidRDefault="007D7441" w:rsidP="007D7441">
            <w:pPr>
              <w:jc w:val="center"/>
              <w:rPr>
                <w:rFonts w:ascii="GHEA Grapalat" w:hAnsi="GHEA Grapalat"/>
                <w:bCs/>
                <w:sz w:val="18"/>
                <w:szCs w:val="18"/>
                <w:lang w:val="hy-AM"/>
              </w:rPr>
            </w:pPr>
          </w:p>
          <w:p w14:paraId="406B8EFC" w14:textId="50EDE4DA"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(rpm), շարժիչը՝ փոխանցումով (geared motor)՝ կայուն և երկարատև աշխատանքի համար, մուտքային նյութի առավելագույն չափը՝ ≤10 մմ։ Վերջնական աղացման մասնիկի չափը՝ ≤10 μm, իսկ կոլոիդային աղացման դեպքում՝ ≤1 μm։ </w:t>
            </w:r>
            <w:r w:rsidRPr="00184ABB">
              <w:rPr>
                <w:rFonts w:ascii="GHEA Grapalat" w:hAnsi="GHEA Grapalat"/>
                <w:bCs/>
                <w:sz w:val="18"/>
                <w:szCs w:val="18"/>
                <w:lang w:val="hy-AM"/>
              </w:rPr>
              <w:br/>
              <w:t>Սարքը պետք է մատակարարվի պողպատե աղացման գնդերով։ Աղացման գնդերի տրամագծերի միջակայքը՝ 12.5-40 մմ։</w:t>
            </w:r>
            <w:r w:rsidRPr="00184ABB">
              <w:rPr>
                <w:rFonts w:ascii="GHEA Grapalat" w:hAnsi="GHEA Grapalat"/>
                <w:bCs/>
                <w:sz w:val="18"/>
                <w:szCs w:val="18"/>
                <w:lang w:val="hy-AM"/>
              </w:rPr>
              <w:br/>
              <w:t xml:space="preserve">Սարքը պետք է ապահովի աղացում ոչ պակաս, քան 5±20%  կգ նմուշների համար։ </w:t>
            </w:r>
            <w:r w:rsidRPr="00184ABB">
              <w:rPr>
                <w:rFonts w:ascii="GHEA Grapalat" w:hAnsi="GHEA Grapalat"/>
                <w:bCs/>
                <w:sz w:val="18"/>
                <w:szCs w:val="18"/>
                <w:lang w:val="hy-AM"/>
              </w:rPr>
              <w:br/>
              <w:t xml:space="preserve">Սնուցման լարումը՝ 220-230V, 50-60 Hz։ </w:t>
            </w:r>
            <w:r w:rsidRPr="00184ABB">
              <w:rPr>
                <w:rFonts w:ascii="GHEA Grapalat" w:hAnsi="GHEA Grapalat"/>
                <w:bCs/>
                <w:sz w:val="18"/>
                <w:szCs w:val="18"/>
                <w:lang w:val="hy-AM"/>
              </w:rPr>
              <w:br/>
              <w:t>Սարքը պետք է ապահովված լինի անվտանգ էլեկտրական միացմամբ և հարմար լինի լաբորատոր օգտագործման համար։</w:t>
            </w:r>
            <w:r w:rsidRPr="00184ABB">
              <w:rPr>
                <w:rFonts w:ascii="GHEA Grapalat" w:hAnsi="GHEA Grapalat"/>
                <w:bCs/>
                <w:sz w:val="18"/>
                <w:szCs w:val="18"/>
                <w:lang w:val="hy-AM"/>
              </w:rPr>
              <w:br/>
              <w:t>Սարքը պետք է հարմար լինի քիմիական, կենսաբանական, երկրաբանական, նյութագիտության և սննդային նմուշների նախապատրաստման համար։</w:t>
            </w:r>
            <w:r w:rsidRPr="00184ABB">
              <w:rPr>
                <w:rFonts w:ascii="GHEA Grapalat" w:hAnsi="GHEA Grapalat"/>
                <w:bCs/>
                <w:sz w:val="18"/>
                <w:szCs w:val="18"/>
                <w:lang w:val="hy-AM"/>
              </w:rPr>
              <w:br/>
              <w:t>Առնվազն 1 տարվա երաշխիք։</w:t>
            </w:r>
            <w:r w:rsidRPr="00184ABB">
              <w:rPr>
                <w:rFonts w:ascii="GHEA Grapalat" w:hAnsi="GHEA Grapalat"/>
                <w:bCs/>
                <w:sz w:val="18"/>
                <w:szCs w:val="18"/>
                <w:lang w:val="hy-AM"/>
              </w:rPr>
              <w:br/>
              <w:t xml:space="preserve">Ապրանքը պետք է լինի նոր, չօգտագործված, փաթեթը չվնասված և ապահովված համապատասխան պահպանման պայմաններով մատակարարման ամբողջ ընթացքում: Մատակարարումը՝ մասնակցի կողմից: Մատակարարումից առաջ համաձայնեցնել պատվիրատուի հետ:               </w:t>
            </w:r>
            <w:r w:rsidRPr="00184ABB">
              <w:rPr>
                <w:rFonts w:ascii="GHEA Grapalat" w:hAnsi="GHEA Grapalat"/>
                <w:bCs/>
                <w:noProof/>
                <w:sz w:val="18"/>
                <w:szCs w:val="18"/>
                <w:lang w:eastAsia="en-US"/>
              </w:rPr>
              <w:drawing>
                <wp:inline distT="0" distB="0" distL="0" distR="0" wp14:anchorId="2003847F" wp14:editId="41FEBFB9">
                  <wp:extent cx="1866900" cy="1244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tGPT Image 5 февр. 2026 г., 14_35_08.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66900" cy="1244600"/>
                          </a:xfrm>
                          <a:prstGeom prst="rect">
                            <a:avLst/>
                          </a:prstGeom>
                        </pic:spPr>
                      </pic:pic>
                    </a:graphicData>
                  </a:graphic>
                </wp:inline>
              </w:drawing>
            </w:r>
          </w:p>
        </w:tc>
        <w:tc>
          <w:tcPr>
            <w:tcW w:w="990" w:type="dxa"/>
          </w:tcPr>
          <w:p w14:paraId="795924D9" w14:textId="650DEFE6"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lastRenderedPageBreak/>
              <w:t>հատ</w:t>
            </w:r>
          </w:p>
        </w:tc>
        <w:tc>
          <w:tcPr>
            <w:tcW w:w="1173" w:type="dxa"/>
          </w:tcPr>
          <w:p w14:paraId="63D4CD45" w14:textId="051EB936"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1</w:t>
            </w:r>
          </w:p>
        </w:tc>
        <w:tc>
          <w:tcPr>
            <w:tcW w:w="1709" w:type="dxa"/>
          </w:tcPr>
          <w:p w14:paraId="75D3C1CE" w14:textId="72B84AE3"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528BC75B"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57BEF1B2" w14:textId="576BC9FF"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t>օրվանից 6</w:t>
            </w:r>
            <w:r w:rsidRPr="004A0131">
              <w:rPr>
                <w:rFonts w:ascii="Sylfaen" w:hAnsi="Sylfaen" w:cs="Arial"/>
                <w:sz w:val="18"/>
                <w:szCs w:val="18"/>
                <w:lang w:val="hy-AM"/>
              </w:rPr>
              <w:t xml:space="preserve"> ամսվա ընթացքում</w:t>
            </w:r>
          </w:p>
        </w:tc>
      </w:tr>
      <w:tr w:rsidR="007D7441" w:rsidRPr="007D7441" w14:paraId="26B48BDA" w14:textId="77777777" w:rsidTr="00B57F43">
        <w:trPr>
          <w:trHeight w:val="362"/>
        </w:trPr>
        <w:tc>
          <w:tcPr>
            <w:tcW w:w="1530" w:type="dxa"/>
          </w:tcPr>
          <w:p w14:paraId="4512C951"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389BCADC" w14:textId="7765E29D"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Լաբորատոր աղաց (բույսերի)</w:t>
            </w:r>
          </w:p>
        </w:tc>
        <w:tc>
          <w:tcPr>
            <w:tcW w:w="7112" w:type="dxa"/>
          </w:tcPr>
          <w:p w14:paraId="1AB398A0" w14:textId="3922370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Սարքը նախատեսված պետք է լինի  լաբորատոր պայմաններում նմուշների նախնական և միջին մանրացման (size reduction) համար։</w:t>
            </w:r>
          </w:p>
          <w:p w14:paraId="76F2E1B4"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Աղացման սկզբունքը պետք է լինի հարվածային (impact milling)՝ բարձր արագությամբ պտտվող ռոտորով։</w:t>
            </w:r>
            <w:r w:rsidRPr="00184ABB">
              <w:rPr>
                <w:rFonts w:ascii="GHEA Grapalat" w:hAnsi="GHEA Grapalat"/>
                <w:bCs/>
                <w:sz w:val="18"/>
                <w:szCs w:val="18"/>
                <w:lang w:val="hy-AM"/>
              </w:rPr>
              <w:br/>
              <w:t>Սարքը պետք է լինի սեղանադիր (bench-top) կառուցվածքով։</w:t>
            </w:r>
          </w:p>
          <w:p w14:paraId="7DC4BCDF" w14:textId="0F07AA65"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Աղացման խցիկը պետք է ապահովի արագ</w:t>
            </w:r>
          </w:p>
          <w:p w14:paraId="1F7C943A" w14:textId="77777777" w:rsidR="007D7441" w:rsidRPr="00184ABB" w:rsidRDefault="007D7441" w:rsidP="007D7441">
            <w:pPr>
              <w:jc w:val="center"/>
              <w:rPr>
                <w:rFonts w:ascii="GHEA Grapalat" w:hAnsi="GHEA Grapalat"/>
                <w:bCs/>
                <w:sz w:val="18"/>
                <w:szCs w:val="18"/>
                <w:lang w:val="hy-AM"/>
              </w:rPr>
            </w:pPr>
          </w:p>
          <w:p w14:paraId="5EC99D57" w14:textId="7F8EAC80"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մուտք՝ մաքրման և զտիչների փոխարինման համար։</w:t>
            </w:r>
          </w:p>
          <w:p w14:paraId="77A6029F"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Ռոտորը և զտիչ ցանցերը պետք է լինեն հեշտ ապամոնտաժվող։</w:t>
            </w:r>
            <w:r w:rsidRPr="00184ABB">
              <w:rPr>
                <w:rFonts w:ascii="GHEA Grapalat" w:hAnsi="GHEA Grapalat"/>
                <w:bCs/>
                <w:sz w:val="18"/>
                <w:szCs w:val="18"/>
                <w:lang w:val="hy-AM"/>
              </w:rPr>
              <w:br/>
              <w:t>Ռոտորի պտտման արագությունը՝ 10 000±20%  պտ/րոպե (rpm)։</w:t>
            </w:r>
          </w:p>
          <w:p w14:paraId="36BF7CCE" w14:textId="3420A4E8"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Վերջնական մասնիկի չափը պետք է կարգավորվի զտիչ ցանցերի միջոցով և գտնվի</w:t>
            </w:r>
          </w:p>
          <w:p w14:paraId="6B23CC2A"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0,12 մմ - 10 մմ միջակայքում։</w:t>
            </w:r>
            <w:r w:rsidRPr="00184ABB">
              <w:rPr>
                <w:rFonts w:ascii="GHEA Grapalat" w:hAnsi="GHEA Grapalat"/>
                <w:bCs/>
                <w:sz w:val="18"/>
                <w:szCs w:val="18"/>
                <w:lang w:val="hy-AM"/>
              </w:rPr>
              <w:br/>
              <w:t>Սնուցման լարումը՝ 220-230V, 50-60 Hz։</w:t>
            </w:r>
            <w:r w:rsidRPr="00184ABB">
              <w:rPr>
                <w:rFonts w:ascii="GHEA Grapalat" w:hAnsi="GHEA Grapalat"/>
                <w:bCs/>
                <w:sz w:val="18"/>
                <w:szCs w:val="18"/>
                <w:lang w:val="hy-AM"/>
              </w:rPr>
              <w:br/>
              <w:t>Սարքը պետք է ունենա էլեկտրական արգելակ (electric braking)՝ արագ և անվտանգ կանգառի համար։</w:t>
            </w:r>
          </w:p>
          <w:p w14:paraId="4BC234A9" w14:textId="535D1BB5"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Պետք է ապահովված լինի օպերատորի անվտանգության համար նախատեսված պաշտպանիչ լուծումներով։</w:t>
            </w:r>
            <w:r w:rsidRPr="00184ABB">
              <w:rPr>
                <w:rFonts w:ascii="GHEA Grapalat" w:hAnsi="GHEA Grapalat"/>
                <w:bCs/>
                <w:sz w:val="18"/>
                <w:szCs w:val="18"/>
                <w:lang w:val="hy-AM"/>
              </w:rPr>
              <w:br/>
              <w:t xml:space="preserve">Սարքը պետք է ապահովի հավասարաչափ սնուցում դեպի աղացման խցիկ։ Աշխատանքի ընթացքում նմուշի մնացորդը պետք է լինի նվազագույն և հարմար </w:t>
            </w:r>
            <w:r w:rsidRPr="00184ABB">
              <w:rPr>
                <w:rFonts w:ascii="GHEA Grapalat" w:hAnsi="GHEA Grapalat"/>
                <w:bCs/>
                <w:sz w:val="18"/>
                <w:szCs w:val="18"/>
                <w:lang w:val="hy-AM"/>
              </w:rPr>
              <w:lastRenderedPageBreak/>
              <w:t>լինի շարունակական լաբորատոր աշխատանքի համար։</w:t>
            </w:r>
            <w:r w:rsidRPr="00184ABB">
              <w:rPr>
                <w:rFonts w:ascii="GHEA Grapalat" w:hAnsi="GHEA Grapalat"/>
                <w:bCs/>
                <w:sz w:val="18"/>
                <w:szCs w:val="18"/>
                <w:lang w:val="hy-AM"/>
              </w:rPr>
              <w:br/>
              <w:t>Սարքը պետք է հարմար լինի կոշտ և փխրուն չոր նմուշների մանրացման համար։ Կարող է կիրառվել քիմիական, կենսաբանական, սննդային, երկրաբանական և հետազոտական լաբորատորիաներում։</w:t>
            </w:r>
            <w:r w:rsidRPr="00184ABB">
              <w:rPr>
                <w:rFonts w:ascii="GHEA Grapalat" w:hAnsi="GHEA Grapalat"/>
                <w:bCs/>
                <w:sz w:val="18"/>
                <w:szCs w:val="18"/>
                <w:lang w:val="hy-AM"/>
              </w:rPr>
              <w:br/>
              <w:t>Առնվազն 1 տարվա երաշխիք։</w:t>
            </w:r>
            <w:r w:rsidRPr="00184ABB">
              <w:rPr>
                <w:rFonts w:ascii="GHEA Grapalat" w:hAnsi="GHEA Grapalat"/>
                <w:bCs/>
                <w:sz w:val="18"/>
                <w:szCs w:val="18"/>
                <w:lang w:val="hy-AM"/>
              </w:rPr>
              <w:br/>
              <w:t xml:space="preserve">Ապրանքը պետք է լինի նոր, չօգտագործված, փաթեթը չվնասված և ապահովված համապատասխան պահպանման պայմաններով մատակարարման ամբողջ ընթացքում: Մատակարարումը՝ մասնակցի կողմից: Մատակարարումից առաջ համաձայնեցնել պատվիրատուի հետ: </w:t>
            </w:r>
            <w:r w:rsidRPr="00FF4FD0">
              <w:rPr>
                <w:rFonts w:ascii="GHEA Grapalat" w:hAnsi="GHEA Grapalat"/>
                <w:bCs/>
                <w:sz w:val="18"/>
                <w:szCs w:val="18"/>
                <w:lang w:val="hy-AM"/>
              </w:rPr>
              <w:t xml:space="preserve">                 </w:t>
            </w:r>
            <w:r w:rsidRPr="00184ABB">
              <w:rPr>
                <w:rFonts w:ascii="GHEA Grapalat" w:hAnsi="GHEA Grapalat"/>
                <w:bCs/>
                <w:sz w:val="18"/>
                <w:szCs w:val="18"/>
                <w:lang w:val="hy-AM"/>
              </w:rPr>
              <w:t xml:space="preserve">    </w:t>
            </w:r>
            <w:r w:rsidRPr="00184ABB">
              <w:rPr>
                <w:rFonts w:ascii="GHEA Grapalat" w:hAnsi="GHEA Grapalat"/>
                <w:bCs/>
                <w:noProof/>
                <w:sz w:val="18"/>
                <w:szCs w:val="18"/>
                <w:lang w:eastAsia="en-US"/>
              </w:rPr>
              <w:drawing>
                <wp:inline distT="0" distB="0" distL="0" distR="0" wp14:anchorId="5FF34EFF" wp14:editId="142A6F9F">
                  <wp:extent cx="1889760" cy="12598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hatGPT Image 5 февр. 2026 г., 14_36_58.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89760" cy="1259840"/>
                          </a:xfrm>
                          <a:prstGeom prst="rect">
                            <a:avLst/>
                          </a:prstGeom>
                        </pic:spPr>
                      </pic:pic>
                    </a:graphicData>
                  </a:graphic>
                </wp:inline>
              </w:drawing>
            </w:r>
          </w:p>
        </w:tc>
        <w:tc>
          <w:tcPr>
            <w:tcW w:w="990" w:type="dxa"/>
          </w:tcPr>
          <w:p w14:paraId="746B0FF5" w14:textId="3B08D837"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lastRenderedPageBreak/>
              <w:t>հատ</w:t>
            </w:r>
          </w:p>
        </w:tc>
        <w:tc>
          <w:tcPr>
            <w:tcW w:w="1173" w:type="dxa"/>
          </w:tcPr>
          <w:p w14:paraId="0E20FE33" w14:textId="4B13B151"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1</w:t>
            </w:r>
          </w:p>
        </w:tc>
        <w:tc>
          <w:tcPr>
            <w:tcW w:w="1709" w:type="dxa"/>
          </w:tcPr>
          <w:p w14:paraId="22C4A14D" w14:textId="4C5DC8EC"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3E56E366"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6C6CD858" w14:textId="265E98C6"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t>օրվանից 6</w:t>
            </w:r>
            <w:r w:rsidRPr="004A0131">
              <w:rPr>
                <w:rFonts w:ascii="Sylfaen" w:hAnsi="Sylfaen" w:cs="Arial"/>
                <w:sz w:val="18"/>
                <w:szCs w:val="18"/>
                <w:lang w:val="hy-AM"/>
              </w:rPr>
              <w:t xml:space="preserve"> ամսվա ընթացքում</w:t>
            </w:r>
          </w:p>
        </w:tc>
      </w:tr>
      <w:tr w:rsidR="007D7441" w:rsidRPr="007D7441" w14:paraId="12FEC328" w14:textId="77777777" w:rsidTr="00B57F43">
        <w:trPr>
          <w:trHeight w:val="362"/>
        </w:trPr>
        <w:tc>
          <w:tcPr>
            <w:tcW w:w="1530" w:type="dxa"/>
          </w:tcPr>
          <w:p w14:paraId="06862E1D"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38DACC04" w14:textId="6363254E"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Հողի խոնավություն,</w:t>
            </w:r>
          </w:p>
          <w:p w14:paraId="776B34E0" w14:textId="7FCEBAA2"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ջերմաստիճան, EC, pH և NPK սենսոր</w:t>
            </w:r>
          </w:p>
        </w:tc>
        <w:tc>
          <w:tcPr>
            <w:tcW w:w="7112" w:type="dxa"/>
          </w:tcPr>
          <w:p w14:paraId="354B0865" w14:textId="6D9B170C"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Սարք՝ նախատեսված հողի տարբեր սենսորների միացման և տվյալների տեղում</w:t>
            </w:r>
          </w:p>
          <w:p w14:paraId="3E8840E0" w14:textId="71D00EE8"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դիտարկման համար։ Չափում է հողի</w:t>
            </w:r>
          </w:p>
          <w:p w14:paraId="4D1A0528" w14:textId="77777777" w:rsidR="007D7441" w:rsidRPr="00184ABB" w:rsidRDefault="007D7441" w:rsidP="007D7441">
            <w:pPr>
              <w:jc w:val="center"/>
              <w:rPr>
                <w:rFonts w:ascii="GHEA Grapalat" w:hAnsi="GHEA Grapalat"/>
                <w:bCs/>
                <w:sz w:val="18"/>
                <w:szCs w:val="18"/>
                <w:lang w:val="hy-AM"/>
              </w:rPr>
            </w:pPr>
          </w:p>
          <w:p w14:paraId="373E8100" w14:textId="0C2D9E2E"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խոնավությունը, ջերմաստիճանը, EC-ն, pH-ը և NPK-ն։ </w:t>
            </w:r>
            <w:r w:rsidRPr="00184ABB">
              <w:rPr>
                <w:rFonts w:ascii="GHEA Grapalat" w:hAnsi="GHEA Grapalat"/>
                <w:bCs/>
                <w:sz w:val="18"/>
                <w:szCs w:val="18"/>
                <w:lang w:val="hy-AM"/>
              </w:rPr>
              <w:br/>
              <w:t>Աշխատանքային ջերմաստիճան՝-20±10%  …  +50±10%  °C</w:t>
            </w:r>
          </w:p>
          <w:p w14:paraId="73E7A05C"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 xml:space="preserve">Աշխատանքային խոնավություն՝ 0-90 %RH, առանց կոնդենսացիայի։ </w:t>
            </w:r>
            <w:r w:rsidRPr="00184ABB">
              <w:rPr>
                <w:rFonts w:ascii="GHEA Grapalat" w:hAnsi="GHEA Grapalat"/>
                <w:bCs/>
                <w:sz w:val="18"/>
                <w:szCs w:val="18"/>
                <w:lang w:val="hy-AM"/>
              </w:rPr>
              <w:br/>
              <w:t>Պետք է ունենա գունավոր LCD էկրան և ապահովի տվյալների հստակ և ընթեռնելի ցուցադրում դաշտային պայմաններում։</w:t>
            </w:r>
            <w:r w:rsidRPr="00184ABB">
              <w:rPr>
                <w:rFonts w:ascii="GHEA Grapalat" w:hAnsi="GHEA Grapalat"/>
                <w:bCs/>
                <w:sz w:val="18"/>
                <w:szCs w:val="18"/>
                <w:lang w:val="hy-AM"/>
              </w:rPr>
              <w:br/>
              <w:t>Ներքին հիշողություն՝ 4±10%  MB։</w:t>
            </w:r>
            <w:r w:rsidRPr="00184ABB">
              <w:rPr>
                <w:rFonts w:ascii="GHEA Grapalat" w:hAnsi="GHEA Grapalat"/>
                <w:bCs/>
                <w:sz w:val="18"/>
                <w:szCs w:val="18"/>
                <w:lang w:val="hy-AM"/>
              </w:rPr>
              <w:br/>
              <w:t>Սնուցում / լիցքավորում՝ 12±10% V DC։</w:t>
            </w:r>
          </w:p>
          <w:p w14:paraId="17FFCE94"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Մարտկոց՝ լիթիումային, 2500±10%  mAh (ստանդարտ)։</w:t>
            </w:r>
          </w:p>
          <w:p w14:paraId="4BA4BFA2"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Լիցքավորման ժամանակ՝ ≤ 4 ժամ։</w:t>
            </w:r>
            <w:r w:rsidRPr="00184ABB">
              <w:rPr>
                <w:rFonts w:ascii="GHEA Grapalat" w:hAnsi="GHEA Grapalat"/>
                <w:bCs/>
                <w:sz w:val="18"/>
                <w:szCs w:val="18"/>
                <w:lang w:val="hy-AM"/>
              </w:rPr>
              <w:br/>
              <w:t>Խոնավության չափում</w:t>
            </w:r>
            <w:r w:rsidRPr="00184ABB">
              <w:rPr>
                <w:rFonts w:ascii="Cambria Math" w:eastAsia="Microsoft YaHei" w:hAnsi="Cambria Math" w:cs="Cambria Math"/>
                <w:bCs/>
                <w:sz w:val="18"/>
                <w:szCs w:val="18"/>
                <w:lang w:val="hy-AM"/>
              </w:rPr>
              <w:t>․</w:t>
            </w:r>
          </w:p>
          <w:p w14:paraId="0A5888B7"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Չափման միջակայք՝ 0-100 %։</w:t>
            </w:r>
            <w:r w:rsidRPr="00184ABB">
              <w:rPr>
                <w:rFonts w:ascii="GHEA Grapalat" w:hAnsi="GHEA Grapalat"/>
                <w:bCs/>
                <w:sz w:val="18"/>
                <w:szCs w:val="18"/>
                <w:lang w:val="hy-AM"/>
              </w:rPr>
              <w:br/>
              <w:t>Ճշգրտություն՝ ±3 % (0–53 % միջակայքում),</w:t>
            </w:r>
          </w:p>
          <w:p w14:paraId="01818650"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±5 % (53–100 % միջակայքում)։</w:t>
            </w:r>
            <w:r w:rsidRPr="00184ABB">
              <w:rPr>
                <w:rFonts w:ascii="GHEA Grapalat" w:hAnsi="GHEA Grapalat"/>
                <w:bCs/>
                <w:sz w:val="18"/>
                <w:szCs w:val="18"/>
                <w:lang w:val="hy-AM"/>
              </w:rPr>
              <w:br/>
              <w:t>Ջերմաստիճանի չափում</w:t>
            </w:r>
            <w:r w:rsidRPr="00184ABB">
              <w:rPr>
                <w:rFonts w:ascii="Cambria Math" w:eastAsia="Microsoft YaHei" w:hAnsi="Cambria Math" w:cs="Cambria Math"/>
                <w:bCs/>
                <w:sz w:val="18"/>
                <w:szCs w:val="18"/>
                <w:lang w:val="hy-AM"/>
              </w:rPr>
              <w:t>․</w:t>
            </w:r>
          </w:p>
          <w:p w14:paraId="610A5685" w14:textId="55D8DBAE"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Չափման միջակայք՝ -40±10% …+80±10%  °C</w:t>
            </w:r>
          </w:p>
          <w:p w14:paraId="64A613A4"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Ճշգրտություն՝ ±0.5 °C։</w:t>
            </w:r>
            <w:r w:rsidRPr="00184ABB">
              <w:rPr>
                <w:rFonts w:ascii="GHEA Grapalat" w:hAnsi="GHEA Grapalat"/>
                <w:bCs/>
                <w:sz w:val="18"/>
                <w:szCs w:val="18"/>
                <w:lang w:val="hy-AM"/>
              </w:rPr>
              <w:br/>
              <w:t>Էլեկտրահաղորդունակություն (EC)</w:t>
            </w:r>
          </w:p>
          <w:p w14:paraId="524C7263"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Չափման միջակայք՝ 0-10000 μS/սմ,</w:t>
            </w:r>
          </w:p>
          <w:p w14:paraId="59CD2AD0"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Ճշգրտություն՝ ±10 μS/սմ։</w:t>
            </w:r>
            <w:r w:rsidRPr="00184ABB">
              <w:rPr>
                <w:rFonts w:ascii="GHEA Grapalat" w:hAnsi="GHEA Grapalat"/>
                <w:bCs/>
                <w:sz w:val="18"/>
                <w:szCs w:val="18"/>
                <w:lang w:val="hy-AM"/>
              </w:rPr>
              <w:br/>
              <w:t>NPK սենսոր</w:t>
            </w:r>
          </w:p>
          <w:p w14:paraId="2EF04827" w14:textId="7B7096B9"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Չափման միջակայք՝ 0-1999 mg/kg,</w:t>
            </w:r>
          </w:p>
          <w:p w14:paraId="530CCACC"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Ճշգրտություն՝ ±2 % F.S.</w:t>
            </w:r>
          </w:p>
          <w:p w14:paraId="2CCCCAA7"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Լուծաչափ՝ 1 mg/kg։</w:t>
            </w:r>
            <w:r w:rsidRPr="00184ABB">
              <w:rPr>
                <w:rFonts w:ascii="GHEA Grapalat" w:hAnsi="GHEA Grapalat"/>
                <w:bCs/>
                <w:sz w:val="18"/>
                <w:szCs w:val="18"/>
                <w:lang w:val="hy-AM"/>
              </w:rPr>
              <w:br/>
              <w:t>pH սենսոր</w:t>
            </w:r>
            <w:r w:rsidRPr="00184ABB">
              <w:rPr>
                <w:rFonts w:ascii="GHEA Grapalat" w:hAnsi="GHEA Grapalat"/>
                <w:bCs/>
                <w:sz w:val="18"/>
                <w:szCs w:val="18"/>
                <w:lang w:val="hy-AM"/>
              </w:rPr>
              <w:br/>
              <w:t>pH չափման միջակայք՝ 3-9 pH,</w:t>
            </w:r>
          </w:p>
          <w:p w14:paraId="66D85CED" w14:textId="0B9FFE96"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lastRenderedPageBreak/>
              <w:t>Ճշգրտություն՝ ±0.3 pH։</w:t>
            </w:r>
            <w:r w:rsidRPr="00184ABB">
              <w:rPr>
                <w:rFonts w:ascii="GHEA Grapalat" w:hAnsi="GHEA Grapalat"/>
                <w:bCs/>
                <w:sz w:val="18"/>
                <w:szCs w:val="18"/>
                <w:lang w:val="hy-AM"/>
              </w:rPr>
              <w:br/>
              <w:t>Առնվազն 1 տարվա երաշխիք։</w:t>
            </w:r>
            <w:r w:rsidRPr="00184ABB">
              <w:rPr>
                <w:rFonts w:ascii="GHEA Grapalat" w:hAnsi="GHEA Grapalat"/>
                <w:bCs/>
                <w:sz w:val="18"/>
                <w:szCs w:val="18"/>
                <w:lang w:val="hy-AM"/>
              </w:rPr>
              <w:br/>
              <w:t>Ապրանքը պետք է լինի նոր, չօգտագործված, փաթեթը չվնասված և ապահովված համապատասխան պահպանման պայմաններով մատակարարման ամբողջ ընթացքում: Մատակարարումը՝ մասնակցի կողմից: Մատակարարումից առաջ համաձայնեցնել պատվիրատուի հետ:</w:t>
            </w:r>
          </w:p>
        </w:tc>
        <w:tc>
          <w:tcPr>
            <w:tcW w:w="990" w:type="dxa"/>
          </w:tcPr>
          <w:p w14:paraId="1571CB23" w14:textId="493E506D"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lastRenderedPageBreak/>
              <w:t>հատ</w:t>
            </w:r>
          </w:p>
        </w:tc>
        <w:tc>
          <w:tcPr>
            <w:tcW w:w="1173" w:type="dxa"/>
          </w:tcPr>
          <w:p w14:paraId="0CBEB089" w14:textId="6ED68E54"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rPr>
              <w:t>1</w:t>
            </w:r>
          </w:p>
        </w:tc>
        <w:tc>
          <w:tcPr>
            <w:tcW w:w="1709" w:type="dxa"/>
          </w:tcPr>
          <w:p w14:paraId="381F168A" w14:textId="0C51D0A4"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p w14:paraId="0A87318B" w14:textId="5D3846D4" w:rsidR="007D7441" w:rsidRPr="00184ABB" w:rsidRDefault="007D7441" w:rsidP="007D7441">
            <w:pPr>
              <w:jc w:val="center"/>
              <w:rPr>
                <w:rFonts w:ascii="GHEA Grapalat" w:hAnsi="GHEA Grapalat" w:cs="Arial"/>
                <w:sz w:val="18"/>
                <w:szCs w:val="18"/>
                <w:lang w:val="hy-AM"/>
              </w:rPr>
            </w:pPr>
          </w:p>
        </w:tc>
        <w:tc>
          <w:tcPr>
            <w:tcW w:w="1538" w:type="dxa"/>
          </w:tcPr>
          <w:p w14:paraId="22743E51"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7F8456B1" w14:textId="60877208"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t>օրվանից 6</w:t>
            </w:r>
            <w:r w:rsidRPr="004A0131">
              <w:rPr>
                <w:rFonts w:ascii="Sylfaen" w:hAnsi="Sylfaen" w:cs="Arial"/>
                <w:sz w:val="18"/>
                <w:szCs w:val="18"/>
                <w:lang w:val="hy-AM"/>
              </w:rPr>
              <w:t xml:space="preserve"> ամսվա ընթացքում</w:t>
            </w:r>
          </w:p>
        </w:tc>
      </w:tr>
      <w:tr w:rsidR="007D7441" w:rsidRPr="007D7441" w14:paraId="2A30F331" w14:textId="77777777" w:rsidTr="00B57F43">
        <w:trPr>
          <w:trHeight w:val="362"/>
        </w:trPr>
        <w:tc>
          <w:tcPr>
            <w:tcW w:w="1530" w:type="dxa"/>
          </w:tcPr>
          <w:p w14:paraId="6E946CB1"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4FCFEA2E" w14:textId="32EE56EC"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Ավտոմատ ջրի թորման սարք՝ ներկառուցված պահեստային բաքով</w:t>
            </w:r>
          </w:p>
        </w:tc>
        <w:tc>
          <w:tcPr>
            <w:tcW w:w="7112" w:type="dxa"/>
          </w:tcPr>
          <w:p w14:paraId="4F8135C3" w14:textId="2953225B"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Սարքը նախատեսված պետք է լինի բարձր մաքրության թորած ջուր ստանալու համար՝ լաբորատոր և բժշկական նպատակներով։ Այն պետք է լինի լիովին ավտոմատացված, ունենա ներկառուցված ջրի կուտակման</w:t>
            </w:r>
          </w:p>
          <w:p w14:paraId="130E1321" w14:textId="77777777" w:rsidR="007D7441" w:rsidRPr="00184ABB" w:rsidRDefault="007D7441" w:rsidP="007D7441">
            <w:pPr>
              <w:jc w:val="center"/>
              <w:rPr>
                <w:rFonts w:ascii="GHEA Grapalat" w:hAnsi="GHEA Grapalat"/>
                <w:bCs/>
                <w:sz w:val="18"/>
                <w:szCs w:val="18"/>
                <w:lang w:val="hy-AM"/>
              </w:rPr>
            </w:pPr>
          </w:p>
          <w:p w14:paraId="2352A1B6" w14:textId="7559CD4E"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տարողություն և էներգախնայող համակարգ։ Նյութեր՝ ջրի և գոլորշու հետ շփվող բոլոր դետալները (ներառյալ թորման խցիկը, պահեստային բաքը, խողովակները) և ջեռուցման տարրերը (տաքացուցիչ) պետք է պատրաստված լինեն AISI 304 L (կամ համարժեք) տիպի չժանգոտվող պողպատից՝ կոռոզիակայունությունն ապահովելու համար։ Սարքի արտաքին պատյանը պետք է պատրաստված լինի ցինկապատ պողպատից՝ պատված էլեկտրաստատիկ փոշեներկմամբ՝ արտաքին ազդեցություններից պաշտպանելու համար։</w:t>
            </w:r>
          </w:p>
          <w:p w14:paraId="161F42A6" w14:textId="112617C9"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Սառեցնող համակարգը պետք է տեղադրված լինի պահեստային բաքի վերին հատվածում (ներսում)՝ ապահովելով կոմպակտություն և ջերմափոխանակման արդյունավետություն։ Գազազրկում՝ Սարքի վերին հատվածում պետք է առկա լինի հատուկ գազանցք՝ ածխաթթու գազի (CO2) հեռացման համար։ Սպասարկման հարմարավետություն՝ պահեստային բաքը և թորման խցիկը պետք է ունենան հեշտ բացվող/բարձրացվող կափարիչներ՝ ներքին մակերեսները հեշտությամբ մաքրելու և սպասարկելու համար։ Թորած ջրի դուրսբերման համար սարքը պետք է հագեցած լինի հարմարավետ փականով ծորակով։ Սարքը պետք է ունենա ինչպես պատից կախելու, այնպես էլ սեղանի վրա տեղադրելու հնարավորություն։ Այդ նպատակով այն պետք է համալրված լինի հատուկ կախիչներով (ամրացման բռնակներով) և հարթ մակերեսի վրա կայունությունն ապահովող սիլիկոնե ոտքերով։ Ավտոմատ կառավարում՝  պահեստային բաքը ամբողջությամբ լցվելու դեպքում սարքը պետք է ավտոմատ անջատվի (ներառյալ ջրի մուտքը)՝ ջրի և էլեկտրաէներգիայի ավելորդ ծախսից խուսափելու համար։ Պահեստային բաքից ջուր վերցնելիս (երբ մակարդակը իջնում է), սարքը պետք է ավտոմատ վերսկսի աշխատանքը։ Անվտանգություն՝ թորման խցիկում ջրի անբավարար մակարդակի կամ գերլցման դեպքում պետք է գործի վթարային անջատման ավտոմատ համակարգ։</w:t>
            </w:r>
          </w:p>
          <w:p w14:paraId="3A9A9255" w14:textId="77777777" w:rsidR="007D7441" w:rsidRPr="00184ABB" w:rsidRDefault="007D7441" w:rsidP="007D7441">
            <w:pPr>
              <w:jc w:val="center"/>
              <w:rPr>
                <w:rFonts w:ascii="GHEA Grapalat" w:hAnsi="GHEA Grapalat"/>
                <w:bCs/>
                <w:sz w:val="18"/>
                <w:szCs w:val="18"/>
                <w:lang w:val="hy-AM"/>
              </w:rPr>
            </w:pPr>
          </w:p>
          <w:p w14:paraId="7C897771" w14:textId="484C851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Ջրամատակարարման վերականգնման կամ ցուցանիշների նորմալացման դեպքում սարքը պետք է ինքնուրույն վերադառնա աշխատանքային ռեժիմի։</w:t>
            </w:r>
            <w:r w:rsidRPr="00184ABB">
              <w:rPr>
                <w:rFonts w:ascii="GHEA Grapalat" w:hAnsi="GHEA Grapalat"/>
                <w:bCs/>
                <w:sz w:val="18"/>
                <w:szCs w:val="18"/>
                <w:lang w:val="hy-AM"/>
              </w:rPr>
              <w:br/>
              <w:t>Թորման արտադրողականություն՝ 4±0,5 լիտր/ժամ</w:t>
            </w:r>
          </w:p>
          <w:p w14:paraId="40B836D7"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Արտադրված ջրի էլեկտրահաղորդականություն՝ 2.3 (±0</w:t>
            </w:r>
            <w:r w:rsidRPr="00184ABB">
              <w:rPr>
                <w:rFonts w:ascii="Cambria Math" w:eastAsia="Microsoft YaHei" w:hAnsi="Cambria Math" w:cs="Cambria Math"/>
                <w:bCs/>
                <w:sz w:val="18"/>
                <w:szCs w:val="18"/>
                <w:lang w:val="hy-AM"/>
              </w:rPr>
              <w:t>․</w:t>
            </w:r>
            <w:r w:rsidRPr="00184ABB">
              <w:rPr>
                <w:rFonts w:ascii="GHEA Grapalat" w:hAnsi="GHEA Grapalat"/>
                <w:bCs/>
                <w:sz w:val="18"/>
                <w:szCs w:val="18"/>
                <w:lang w:val="hy-AM"/>
              </w:rPr>
              <w:t xml:space="preserve">5 </w:t>
            </w:r>
            <w:r w:rsidRPr="00184ABB">
              <w:rPr>
                <w:rFonts w:ascii="GHEA Grapalat" w:hAnsi="GHEA Grapalat" w:cs="Sylfaen"/>
                <w:bCs/>
                <w:sz w:val="18"/>
                <w:szCs w:val="18"/>
                <w:lang w:val="hy-AM"/>
              </w:rPr>
              <w:t>թույլատրելի</w:t>
            </w:r>
            <w:r w:rsidRPr="00184ABB">
              <w:rPr>
                <w:rFonts w:ascii="GHEA Grapalat" w:hAnsi="GHEA Grapalat"/>
                <w:bCs/>
                <w:sz w:val="18"/>
                <w:szCs w:val="18"/>
                <w:lang w:val="hy-AM"/>
              </w:rPr>
              <w:t xml:space="preserve"> </w:t>
            </w:r>
            <w:r w:rsidRPr="00184ABB">
              <w:rPr>
                <w:rFonts w:ascii="GHEA Grapalat" w:hAnsi="GHEA Grapalat" w:cs="Sylfaen"/>
                <w:bCs/>
                <w:sz w:val="18"/>
                <w:szCs w:val="18"/>
                <w:lang w:val="hy-AM"/>
              </w:rPr>
              <w:t>շեղումով</w:t>
            </w:r>
            <w:r w:rsidRPr="00184ABB">
              <w:rPr>
                <w:rFonts w:ascii="GHEA Grapalat" w:hAnsi="GHEA Grapalat"/>
                <w:bCs/>
                <w:sz w:val="18"/>
                <w:szCs w:val="18"/>
                <w:lang w:val="hy-AM"/>
              </w:rPr>
              <w:t xml:space="preserve">) </w:t>
            </w:r>
            <w:r w:rsidRPr="00184ABB">
              <w:rPr>
                <w:rFonts w:ascii="GHEA Grapalat" w:hAnsi="GHEA Grapalat" w:cs="Sylfaen"/>
                <w:bCs/>
                <w:sz w:val="18"/>
                <w:szCs w:val="18"/>
                <w:lang w:val="hy-AM"/>
              </w:rPr>
              <w:t>մկՍմ</w:t>
            </w:r>
            <w:r w:rsidRPr="00184ABB">
              <w:rPr>
                <w:rFonts w:ascii="GHEA Grapalat" w:hAnsi="GHEA Grapalat"/>
                <w:bCs/>
                <w:sz w:val="18"/>
                <w:szCs w:val="18"/>
                <w:lang w:val="hy-AM"/>
              </w:rPr>
              <w:t>/</w:t>
            </w:r>
            <w:r w:rsidRPr="00184ABB">
              <w:rPr>
                <w:rFonts w:ascii="GHEA Grapalat" w:hAnsi="GHEA Grapalat" w:cs="Sylfaen"/>
                <w:bCs/>
                <w:sz w:val="18"/>
                <w:szCs w:val="18"/>
                <w:lang w:val="hy-AM"/>
              </w:rPr>
              <w:t>սմ</w:t>
            </w:r>
            <w:r w:rsidRPr="00184ABB">
              <w:rPr>
                <w:rFonts w:ascii="GHEA Grapalat" w:hAnsi="GHEA Grapalat"/>
                <w:bCs/>
                <w:sz w:val="18"/>
                <w:szCs w:val="18"/>
                <w:lang w:val="hy-AM"/>
              </w:rPr>
              <w:t>, 25</w:t>
            </w:r>
            <w:r w:rsidRPr="00184ABB">
              <w:rPr>
                <w:rFonts w:ascii="GHEA Grapalat" w:hAnsi="GHEA Grapalat" w:cs="Sylfaen"/>
                <w:bCs/>
                <w:sz w:val="18"/>
                <w:szCs w:val="18"/>
                <w:lang w:val="hy-AM"/>
              </w:rPr>
              <w:t>°</w:t>
            </w:r>
            <w:r w:rsidRPr="00184ABB">
              <w:rPr>
                <w:rFonts w:ascii="GHEA Grapalat" w:hAnsi="GHEA Grapalat"/>
                <w:bCs/>
                <w:sz w:val="18"/>
                <w:szCs w:val="18"/>
                <w:lang w:val="hy-AM"/>
              </w:rPr>
              <w:t xml:space="preserve">C </w:t>
            </w:r>
            <w:r w:rsidRPr="00184ABB">
              <w:rPr>
                <w:rFonts w:ascii="GHEA Grapalat" w:hAnsi="GHEA Grapalat" w:cs="Sylfaen"/>
                <w:bCs/>
                <w:sz w:val="18"/>
                <w:szCs w:val="18"/>
                <w:lang w:val="hy-AM"/>
              </w:rPr>
              <w:t>ջերմաստիճանում</w:t>
            </w:r>
          </w:p>
          <w:p w14:paraId="761CBBA1"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Ներկառուցված պահեստային բաքի ծավալ</w:t>
            </w:r>
            <w:r w:rsidRPr="00184ABB">
              <w:rPr>
                <w:rFonts w:ascii="GHEA Grapalat" w:hAnsi="GHEA Grapalat"/>
                <w:bCs/>
                <w:sz w:val="18"/>
                <w:szCs w:val="18"/>
                <w:lang w:val="hy-AM"/>
              </w:rPr>
              <w:tab/>
              <w:t>8±0,5 լիտր</w:t>
            </w:r>
          </w:p>
          <w:p w14:paraId="47571469" w14:textId="3A3459AA"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Սառեցման ջրի ծախս ոչ ավել, քան 45±3 լիտր/ժամ</w:t>
            </w:r>
          </w:p>
          <w:p w14:paraId="72B6E2F9"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Էլեկտրական հզորություն 3.0 կՎտ (± 10% թույլատրելի շեղումով)</w:t>
            </w:r>
          </w:p>
          <w:p w14:paraId="7657C51E" w14:textId="4DF39F49"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lastRenderedPageBreak/>
              <w:t>Էլեկտրասնուցում՝ 220-230 Վ, 50-60 Հց, միաֆազ։ Սարքը պետք է մատակարարվի տեղադրման և միացման համար անհրաժեշտ բոլոր դետալներով (խողովակներ, միացման պարագաներ և այլն), ինչպես նաև իրականացվի տեղադրման աշխատանքները։</w:t>
            </w:r>
            <w:r w:rsidRPr="00184ABB">
              <w:rPr>
                <w:rFonts w:ascii="GHEA Grapalat" w:hAnsi="GHEA Grapalat"/>
                <w:bCs/>
                <w:sz w:val="18"/>
                <w:szCs w:val="18"/>
                <w:lang w:val="hy-AM"/>
              </w:rPr>
              <w:br/>
              <w:t>Առնվազն 1 տարվա երաշխիք։</w:t>
            </w:r>
            <w:r w:rsidRPr="00184ABB">
              <w:rPr>
                <w:rFonts w:ascii="GHEA Grapalat" w:hAnsi="GHEA Grapalat"/>
                <w:bCs/>
                <w:sz w:val="18"/>
                <w:szCs w:val="18"/>
                <w:lang w:val="hy-AM"/>
              </w:rPr>
              <w:br/>
              <w:t>Ապրանքը պետք է լինի նոր, չօգտագործված, փաթեթը չվնասված և ապահովված համապատասխան պահպանման պայմաններով մատակարարման ամբողջ ընթացքում: Մատակարարումը՝ մասնակցի կողմից: Մատակարարումից առաջ համաձայնեցնել պատվիրատուի հետ:</w:t>
            </w:r>
          </w:p>
        </w:tc>
        <w:tc>
          <w:tcPr>
            <w:tcW w:w="990" w:type="dxa"/>
          </w:tcPr>
          <w:p w14:paraId="20320B02" w14:textId="748BB5AB"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lastRenderedPageBreak/>
              <w:t>հատ</w:t>
            </w:r>
          </w:p>
        </w:tc>
        <w:tc>
          <w:tcPr>
            <w:tcW w:w="1173" w:type="dxa"/>
          </w:tcPr>
          <w:p w14:paraId="1F2AF836" w14:textId="4304E312" w:rsidR="007D7441" w:rsidRPr="00184ABB" w:rsidRDefault="007D7441" w:rsidP="007D7441">
            <w:pPr>
              <w:jc w:val="center"/>
              <w:rPr>
                <w:rFonts w:ascii="GHEA Grapalat" w:hAnsi="GHEA Grapalat" w:cs="Arial"/>
                <w:sz w:val="18"/>
                <w:szCs w:val="18"/>
              </w:rPr>
            </w:pPr>
            <w:r w:rsidRPr="00184ABB">
              <w:rPr>
                <w:rFonts w:ascii="GHEA Grapalat" w:hAnsi="GHEA Grapalat" w:cs="Arial"/>
                <w:sz w:val="18"/>
                <w:szCs w:val="18"/>
                <w:lang w:val="hy-AM"/>
              </w:rPr>
              <w:t>1</w:t>
            </w:r>
          </w:p>
        </w:tc>
        <w:tc>
          <w:tcPr>
            <w:tcW w:w="1709" w:type="dxa"/>
          </w:tcPr>
          <w:p w14:paraId="2D8812D1" w14:textId="4354A13B"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p w14:paraId="4E810509" w14:textId="53022415" w:rsidR="007D7441" w:rsidRPr="00184ABB" w:rsidRDefault="007D7441" w:rsidP="007D7441">
            <w:pPr>
              <w:jc w:val="center"/>
              <w:rPr>
                <w:rFonts w:ascii="GHEA Grapalat" w:hAnsi="GHEA Grapalat" w:cs="Arial"/>
                <w:sz w:val="18"/>
                <w:szCs w:val="18"/>
                <w:lang w:val="hy-AM"/>
              </w:rPr>
            </w:pPr>
          </w:p>
        </w:tc>
        <w:tc>
          <w:tcPr>
            <w:tcW w:w="1538" w:type="dxa"/>
          </w:tcPr>
          <w:p w14:paraId="5C9CAE69" w14:textId="77777777" w:rsidR="007D7441" w:rsidRPr="004A0131" w:rsidRDefault="007D7441" w:rsidP="00B57F43">
            <w:pPr>
              <w:jc w:val="center"/>
              <w:rPr>
                <w:rFonts w:ascii="Sylfaen" w:hAnsi="Sylfaen" w:cs="Arial"/>
                <w:sz w:val="18"/>
                <w:szCs w:val="18"/>
                <w:lang w:val="hy-AM"/>
              </w:rPr>
            </w:pPr>
            <w:r w:rsidRPr="004A0131">
              <w:rPr>
                <w:rFonts w:ascii="Sylfaen" w:hAnsi="Sylfaen" w:cs="Arial"/>
                <w:sz w:val="18"/>
                <w:szCs w:val="18"/>
                <w:lang w:val="hy-AM"/>
              </w:rPr>
              <w:t>Պայմանագիրը ուժի մեջ մտնելու</w:t>
            </w:r>
          </w:p>
          <w:p w14:paraId="46AB06CE" w14:textId="01DBDD4C" w:rsidR="007D7441" w:rsidRPr="00184ABB" w:rsidRDefault="007D7441" w:rsidP="00B57F43">
            <w:pPr>
              <w:jc w:val="center"/>
              <w:rPr>
                <w:rFonts w:ascii="GHEA Grapalat" w:hAnsi="GHEA Grapalat" w:cs="Arial"/>
                <w:sz w:val="18"/>
                <w:szCs w:val="18"/>
                <w:lang w:val="hy-AM"/>
              </w:rPr>
            </w:pPr>
            <w:r>
              <w:rPr>
                <w:rFonts w:ascii="Sylfaen" w:hAnsi="Sylfaen" w:cs="Arial"/>
                <w:sz w:val="18"/>
                <w:szCs w:val="18"/>
                <w:lang w:val="hy-AM"/>
              </w:rPr>
              <w:t>օրվանից 6</w:t>
            </w:r>
            <w:r w:rsidRPr="004A0131">
              <w:rPr>
                <w:rFonts w:ascii="Sylfaen" w:hAnsi="Sylfaen" w:cs="Arial"/>
                <w:sz w:val="18"/>
                <w:szCs w:val="18"/>
                <w:lang w:val="hy-AM"/>
              </w:rPr>
              <w:t xml:space="preserve"> ամսվա ընթացքում</w:t>
            </w:r>
          </w:p>
        </w:tc>
      </w:tr>
      <w:tr w:rsidR="007D7441" w:rsidRPr="007D7441" w14:paraId="2F862735" w14:textId="77777777" w:rsidTr="00B57F43">
        <w:trPr>
          <w:trHeight w:val="362"/>
        </w:trPr>
        <w:tc>
          <w:tcPr>
            <w:tcW w:w="1530" w:type="dxa"/>
          </w:tcPr>
          <w:p w14:paraId="025CB9B7"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43AA0DB6" w14:textId="4B13BB75" w:rsidR="007D7441" w:rsidRPr="00184ABB" w:rsidRDefault="007D7441" w:rsidP="007D7441">
            <w:pPr>
              <w:jc w:val="center"/>
              <w:rPr>
                <w:rFonts w:ascii="GHEA Grapalat" w:hAnsi="GHEA Grapalat" w:cs="Arial"/>
                <w:sz w:val="18"/>
                <w:szCs w:val="18"/>
                <w:lang w:val="hy-AM"/>
              </w:rPr>
            </w:pPr>
            <w:proofErr w:type="spellStart"/>
            <w:r w:rsidRPr="00184ABB">
              <w:rPr>
                <w:rFonts w:ascii="GHEA Grapalat" w:eastAsia="Calibri" w:hAnsi="GHEA Grapalat" w:cs="Calibri"/>
                <w:sz w:val="18"/>
                <w:szCs w:val="18"/>
              </w:rPr>
              <w:t>Թերմոստատ</w:t>
            </w:r>
            <w:proofErr w:type="spellEnd"/>
          </w:p>
        </w:tc>
        <w:tc>
          <w:tcPr>
            <w:tcW w:w="7112" w:type="dxa"/>
          </w:tcPr>
          <w:p w14:paraId="4F0B4E58"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Լաբորատոր էլեկտրական օդաչոր թերմոստատ</w:t>
            </w:r>
          </w:p>
          <w:p w14:paraId="7FC973CF" w14:textId="0994CD0F"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49-50 լ տարողությամբ: Անհրաժեշտ ժամանակահատվածում խցիկում պահպանի</w:t>
            </w:r>
          </w:p>
          <w:p w14:paraId="6E6CD757" w14:textId="2C8B6735"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նշված ջերմաստիճանը:</w:t>
            </w:r>
          </w:p>
          <w:p w14:paraId="608E0A48"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Լինի դիմացկուն, չժանգոտվող պողպատից, դիմացկուն</w:t>
            </w:r>
          </w:p>
          <w:p w14:paraId="442D58BA"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կոռոզիային: Քաշը ±45-50 կգ: Ունենա առնվազն 2</w:t>
            </w:r>
          </w:p>
          <w:p w14:paraId="1AB1B8FB"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դարակ, օդափոխման անցք՝ չժանգոտվող, ջեռուցիչի</w:t>
            </w:r>
          </w:p>
          <w:p w14:paraId="2F122DC1"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հզորությունը՝ առնվազն պետք է կազմի 200 Վտ,</w:t>
            </w:r>
          </w:p>
          <w:p w14:paraId="67722445"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ունենա սենսոր էկրան՝ ժամանակի և ջերմաստիճանի</w:t>
            </w:r>
          </w:p>
          <w:p w14:paraId="20E65F22"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կարգավորման համար</w:t>
            </w:r>
          </w:p>
          <w:p w14:paraId="4BB3E8FC" w14:textId="77777777" w:rsidR="007D7441" w:rsidRPr="00184ABB" w:rsidRDefault="007D7441" w:rsidP="007D7441">
            <w:pPr>
              <w:jc w:val="center"/>
              <w:rPr>
                <w:rFonts w:ascii="GHEA Grapalat" w:eastAsia="Calibri" w:hAnsi="GHEA Grapalat" w:cs="Calibri"/>
                <w:sz w:val="18"/>
                <w:szCs w:val="18"/>
                <w:lang w:val="hy-AM"/>
              </w:rPr>
            </w:pPr>
          </w:p>
          <w:p w14:paraId="5BF3C603" w14:textId="77777777" w:rsidR="007D7441" w:rsidRPr="00184ABB" w:rsidRDefault="007D7441" w:rsidP="007D7441">
            <w:pPr>
              <w:jc w:val="center"/>
              <w:rPr>
                <w:rFonts w:ascii="GHEA Grapalat" w:eastAsia="Calibri" w:hAnsi="GHEA Grapalat" w:cs="Calibri"/>
                <w:sz w:val="18"/>
                <w:szCs w:val="18"/>
                <w:lang w:val="hy-AM"/>
              </w:rPr>
            </w:pPr>
          </w:p>
          <w:p w14:paraId="40DC5CB0" w14:textId="4FFDF02D"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Առնվազն 1 տարվա երաշխիք</w:t>
            </w:r>
          </w:p>
          <w:p w14:paraId="60DCB4C3"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DAIHAN, VWR, Thermo ընկերությունների</w:t>
            </w:r>
          </w:p>
          <w:p w14:paraId="0E0F7B1A" w14:textId="11294818"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արտադրանք:</w:t>
            </w:r>
          </w:p>
          <w:p w14:paraId="02F25B42"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Ապրանքը պետք է լինի նոր, չօգտագործված, փաթեթը չվնասված և ապահովված համապատասխան պահպանման</w:t>
            </w:r>
          </w:p>
          <w:p w14:paraId="26A3990B" w14:textId="77777777" w:rsidR="007D7441" w:rsidRPr="00184ABB" w:rsidRDefault="007D7441" w:rsidP="007D7441">
            <w:pPr>
              <w:jc w:val="center"/>
              <w:rPr>
                <w:rFonts w:ascii="GHEA Grapalat" w:eastAsia="Calibri" w:hAnsi="GHEA Grapalat" w:cs="Calibri"/>
                <w:sz w:val="18"/>
                <w:szCs w:val="18"/>
                <w:lang w:val="hy-AM"/>
              </w:rPr>
            </w:pPr>
            <w:r w:rsidRPr="00184ABB">
              <w:rPr>
                <w:rFonts w:ascii="GHEA Grapalat" w:eastAsia="Calibri" w:hAnsi="GHEA Grapalat" w:cs="Calibri"/>
                <w:sz w:val="18"/>
                <w:szCs w:val="18"/>
                <w:lang w:val="hy-AM"/>
              </w:rPr>
              <w:t>պայմաններով մատակարարման ամբողջ ընթացքում:</w:t>
            </w:r>
          </w:p>
          <w:p w14:paraId="5F1E9519" w14:textId="77777777" w:rsidR="007D7441" w:rsidRPr="00184ABB" w:rsidRDefault="007D7441" w:rsidP="007D7441">
            <w:pPr>
              <w:jc w:val="center"/>
              <w:rPr>
                <w:rFonts w:ascii="GHEA Grapalat" w:hAnsi="GHEA Grapalat"/>
                <w:bCs/>
                <w:sz w:val="18"/>
                <w:szCs w:val="18"/>
                <w:lang w:val="hy-AM"/>
              </w:rPr>
            </w:pPr>
            <w:r w:rsidRPr="00184ABB">
              <w:rPr>
                <w:rFonts w:ascii="GHEA Grapalat" w:hAnsi="GHEA Grapalat"/>
                <w:bCs/>
                <w:sz w:val="18"/>
                <w:szCs w:val="18"/>
                <w:lang w:val="hy-AM"/>
              </w:rPr>
              <w:t>Մատակարարումը՝ մասնակցի կողմից: Մատակարարումից առաջ համաձայնեցնել պատվիրատուի հետ:</w:t>
            </w:r>
          </w:p>
          <w:p w14:paraId="6DDCEA1D" w14:textId="07944B6F" w:rsidR="007D7441" w:rsidRPr="001E3A58" w:rsidRDefault="007D7441" w:rsidP="007D7441">
            <w:pPr>
              <w:jc w:val="center"/>
              <w:rPr>
                <w:rFonts w:ascii="GHEA Grapalat" w:hAnsi="GHEA Grapalat"/>
                <w:bCs/>
                <w:sz w:val="18"/>
                <w:szCs w:val="18"/>
                <w:u w:val="single"/>
                <w:lang w:val="hy-AM"/>
              </w:rPr>
            </w:pPr>
            <w:r w:rsidRPr="001E3A58">
              <w:rPr>
                <w:rFonts w:ascii="GHEA Grapalat" w:hAnsi="GHEA Grapalat"/>
                <w:b/>
                <w:color w:val="FF0000"/>
                <w:sz w:val="18"/>
                <w:szCs w:val="18"/>
                <w:u w:val="single"/>
                <w:lang w:val="hy-AM"/>
              </w:rPr>
              <w:t>Ապրանքը ազատված է ավելացված արժեքի հարկից, քանի որ ձեռք է բերվելու Appear project 3 Armenia 278 ծրագրի շրջանակներում: (տեղեկանքը կցվում է)</w:t>
            </w:r>
          </w:p>
        </w:tc>
        <w:tc>
          <w:tcPr>
            <w:tcW w:w="990" w:type="dxa"/>
          </w:tcPr>
          <w:p w14:paraId="4F0E430F" w14:textId="481C7FF1" w:rsidR="007D7441" w:rsidRPr="00184ABB" w:rsidRDefault="007D7441" w:rsidP="007D7441">
            <w:pPr>
              <w:jc w:val="center"/>
              <w:rPr>
                <w:rFonts w:ascii="GHEA Grapalat" w:hAnsi="GHEA Grapalat" w:cs="Arial"/>
                <w:sz w:val="18"/>
                <w:szCs w:val="18"/>
                <w:lang w:val="hy-AM"/>
              </w:rPr>
            </w:pPr>
            <w:proofErr w:type="spellStart"/>
            <w:r w:rsidRPr="00184ABB">
              <w:rPr>
                <w:rFonts w:ascii="GHEA Grapalat" w:eastAsia="Calibri" w:hAnsi="GHEA Grapalat" w:cs="Calibri"/>
                <w:sz w:val="18"/>
                <w:szCs w:val="18"/>
              </w:rPr>
              <w:t>հատ</w:t>
            </w:r>
            <w:proofErr w:type="spellEnd"/>
          </w:p>
        </w:tc>
        <w:tc>
          <w:tcPr>
            <w:tcW w:w="1173" w:type="dxa"/>
          </w:tcPr>
          <w:p w14:paraId="1A331343" w14:textId="39FCC469" w:rsidR="007D7441" w:rsidRPr="00184ABB" w:rsidRDefault="007D7441" w:rsidP="007D7441">
            <w:pPr>
              <w:jc w:val="center"/>
              <w:rPr>
                <w:rFonts w:ascii="GHEA Grapalat" w:hAnsi="GHEA Grapalat" w:cs="Arial"/>
                <w:sz w:val="18"/>
                <w:szCs w:val="18"/>
                <w:lang w:val="hy-AM"/>
              </w:rPr>
            </w:pPr>
            <w:r w:rsidRPr="00184ABB">
              <w:rPr>
                <w:rFonts w:ascii="GHEA Grapalat" w:eastAsia="Calibri" w:hAnsi="GHEA Grapalat" w:cs="Calibri"/>
                <w:sz w:val="18"/>
                <w:szCs w:val="18"/>
              </w:rPr>
              <w:t>1</w:t>
            </w:r>
          </w:p>
        </w:tc>
        <w:tc>
          <w:tcPr>
            <w:tcW w:w="1709" w:type="dxa"/>
          </w:tcPr>
          <w:p w14:paraId="3476A557" w14:textId="22DE55F9" w:rsidR="007D7441" w:rsidRPr="00184ABB" w:rsidRDefault="007D7441" w:rsidP="007D7441">
            <w:pPr>
              <w:jc w:val="center"/>
              <w:rPr>
                <w:rFonts w:ascii="GHEA Grapalat" w:hAnsi="GHEA Grapalat" w:cs="Arial"/>
                <w:sz w:val="18"/>
                <w:szCs w:val="18"/>
                <w:lang w:val="hy-AM"/>
              </w:rPr>
            </w:pPr>
            <w:r w:rsidRPr="00184ABB">
              <w:rPr>
                <w:rFonts w:ascii="GHEA Grapalat" w:hAnsi="GHEA Grapalat" w:cs="Arial"/>
                <w:sz w:val="18"/>
                <w:szCs w:val="18"/>
                <w:lang w:val="hy-AM"/>
              </w:rPr>
              <w:t>Ալեք Մանուկյան 1/3, ԵՊՀ կենսաբանության ֆակուլտետ</w:t>
            </w:r>
          </w:p>
        </w:tc>
        <w:tc>
          <w:tcPr>
            <w:tcW w:w="1538" w:type="dxa"/>
          </w:tcPr>
          <w:p w14:paraId="6AC55658" w14:textId="77777777" w:rsidR="007D7441" w:rsidRPr="004A0131" w:rsidRDefault="007D7441" w:rsidP="00B57F43">
            <w:pPr>
              <w:jc w:val="center"/>
              <w:rPr>
                <w:rFonts w:ascii="Sylfaen" w:eastAsia="Calibri" w:hAnsi="Sylfaen" w:cs="Calibri"/>
                <w:sz w:val="18"/>
                <w:szCs w:val="18"/>
                <w:lang w:val="hy-AM"/>
              </w:rPr>
            </w:pPr>
            <w:r w:rsidRPr="004A0131">
              <w:rPr>
                <w:rFonts w:ascii="Sylfaen" w:eastAsia="Calibri" w:hAnsi="Sylfaen" w:cs="Calibri"/>
                <w:sz w:val="18"/>
                <w:szCs w:val="18"/>
                <w:lang w:val="hy-AM"/>
              </w:rPr>
              <w:t>Պայմանագիրը ուժի մեջ մտնելու</w:t>
            </w:r>
          </w:p>
          <w:p w14:paraId="2F8E4E7B" w14:textId="77777777" w:rsidR="007D7441" w:rsidRPr="004A0131" w:rsidRDefault="007D7441" w:rsidP="00B57F43">
            <w:pPr>
              <w:jc w:val="center"/>
              <w:rPr>
                <w:rFonts w:ascii="Sylfaen" w:eastAsia="Calibri" w:hAnsi="Sylfaen" w:cs="Calibri"/>
                <w:sz w:val="18"/>
                <w:szCs w:val="18"/>
                <w:lang w:val="hy-AM"/>
              </w:rPr>
            </w:pPr>
            <w:r w:rsidRPr="004A0131">
              <w:rPr>
                <w:rFonts w:ascii="Sylfaen" w:eastAsia="Calibri" w:hAnsi="Sylfaen" w:cs="Calibri"/>
                <w:sz w:val="18"/>
                <w:szCs w:val="18"/>
                <w:lang w:val="hy-AM"/>
              </w:rPr>
              <w:t>օրվանից 3 ամսվա ընթացքում</w:t>
            </w:r>
          </w:p>
          <w:p w14:paraId="46B1D6B1" w14:textId="780DB9DF" w:rsidR="007D7441" w:rsidRPr="00184ABB" w:rsidRDefault="007D7441" w:rsidP="00B57F43">
            <w:pPr>
              <w:jc w:val="center"/>
              <w:rPr>
                <w:rFonts w:ascii="GHEA Grapalat" w:hAnsi="GHEA Grapalat" w:cs="Arial"/>
                <w:sz w:val="18"/>
                <w:szCs w:val="18"/>
                <w:lang w:val="hy-AM"/>
              </w:rPr>
            </w:pPr>
          </w:p>
        </w:tc>
      </w:tr>
      <w:tr w:rsidR="007D7441" w:rsidRPr="00184ABB" w14:paraId="4A86E7DF" w14:textId="77777777" w:rsidTr="00B57F43">
        <w:trPr>
          <w:trHeight w:val="362"/>
        </w:trPr>
        <w:tc>
          <w:tcPr>
            <w:tcW w:w="1530" w:type="dxa"/>
          </w:tcPr>
          <w:p w14:paraId="63C93AF4" w14:textId="77777777" w:rsidR="007D7441" w:rsidRPr="00184ABB" w:rsidRDefault="007D7441" w:rsidP="007D7441">
            <w:pPr>
              <w:pStyle w:val="ListParagraph"/>
              <w:numPr>
                <w:ilvl w:val="0"/>
                <w:numId w:val="20"/>
              </w:numPr>
              <w:jc w:val="center"/>
              <w:rPr>
                <w:rFonts w:ascii="GHEA Grapalat" w:hAnsi="GHEA Grapalat"/>
                <w:color w:val="262626" w:themeColor="text1" w:themeTint="D9"/>
                <w:sz w:val="18"/>
                <w:szCs w:val="18"/>
                <w:lang w:val="hy-AM"/>
              </w:rPr>
            </w:pPr>
          </w:p>
        </w:tc>
        <w:tc>
          <w:tcPr>
            <w:tcW w:w="1801" w:type="dxa"/>
          </w:tcPr>
          <w:p w14:paraId="049E9E52" w14:textId="347A30AD" w:rsidR="007D7441" w:rsidRPr="00184ABB" w:rsidRDefault="007D7441" w:rsidP="007D7441">
            <w:p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Գելային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էլեկտրոֆորեզի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համակարգը</w:t>
            </w:r>
            <w:proofErr w:type="spellEnd"/>
          </w:p>
        </w:tc>
        <w:tc>
          <w:tcPr>
            <w:tcW w:w="7112" w:type="dxa"/>
          </w:tcPr>
          <w:p w14:paraId="4EAA2E72" w14:textId="3828AA5C" w:rsidR="007D7441" w:rsidRPr="00184ABB" w:rsidRDefault="007D7441" w:rsidP="007D7441">
            <w:p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Փաթեթը</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պետք</w:t>
            </w:r>
            <w:proofErr w:type="spellEnd"/>
            <w:r w:rsidRPr="00184ABB">
              <w:rPr>
                <w:rFonts w:ascii="GHEA Grapalat" w:eastAsia="Calibri" w:hAnsi="GHEA Grapalat" w:cs="Calibri"/>
                <w:sz w:val="18"/>
                <w:szCs w:val="18"/>
              </w:rPr>
              <w:t xml:space="preserve"> է </w:t>
            </w:r>
            <w:proofErr w:type="spellStart"/>
            <w:r w:rsidRPr="00184ABB">
              <w:rPr>
                <w:rFonts w:ascii="GHEA Grapalat" w:eastAsia="Calibri" w:hAnsi="GHEA Grapalat" w:cs="Calibri"/>
                <w:sz w:val="18"/>
                <w:szCs w:val="18"/>
              </w:rPr>
              <w:t>ներառի</w:t>
            </w:r>
            <w:proofErr w:type="spellEnd"/>
            <w:r w:rsidRPr="00184ABB">
              <w:rPr>
                <w:rFonts w:ascii="GHEA Grapalat" w:eastAsia="Calibri" w:hAnsi="GHEA Grapalat" w:cs="Calibri"/>
                <w:sz w:val="18"/>
                <w:szCs w:val="18"/>
              </w:rPr>
              <w:t>՝</w:t>
            </w:r>
          </w:p>
          <w:p w14:paraId="71C49DD5" w14:textId="443E47D8" w:rsidR="007D7441" w:rsidRPr="00184ABB" w:rsidRDefault="007D7441" w:rsidP="007D7441">
            <w:pPr>
              <w:jc w:val="center"/>
              <w:rPr>
                <w:rFonts w:ascii="GHEA Grapalat" w:eastAsia="Calibri" w:hAnsi="GHEA Grapalat" w:cs="Calibri"/>
                <w:sz w:val="18"/>
                <w:szCs w:val="18"/>
              </w:rPr>
            </w:pPr>
            <w:r w:rsidRPr="00184ABB">
              <w:rPr>
                <w:rFonts w:ascii="GHEA Grapalat" w:eastAsia="Calibri" w:hAnsi="GHEA Grapalat" w:cs="Calibri"/>
                <w:sz w:val="18"/>
                <w:szCs w:val="18"/>
              </w:rPr>
              <w:t xml:space="preserve">14-15 և 19-20 </w:t>
            </w:r>
            <w:proofErr w:type="spellStart"/>
            <w:r w:rsidRPr="00184ABB">
              <w:rPr>
                <w:rFonts w:ascii="GHEA Grapalat" w:eastAsia="Calibri" w:hAnsi="GHEA Grapalat" w:cs="Calibri"/>
                <w:sz w:val="18"/>
                <w:szCs w:val="18"/>
              </w:rPr>
              <w:t>խոռոչներով</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կոմբեր</w:t>
            </w:r>
            <w:proofErr w:type="spellEnd"/>
          </w:p>
          <w:p w14:paraId="1EE7ED17" w14:textId="76900951" w:rsidR="007D7441" w:rsidRPr="00184ABB" w:rsidRDefault="007D7441" w:rsidP="007D7441">
            <w:pPr>
              <w:jc w:val="center"/>
              <w:rPr>
                <w:rFonts w:ascii="GHEA Grapalat" w:eastAsia="Calibri" w:hAnsi="GHEA Grapalat" w:cs="Calibri"/>
                <w:sz w:val="18"/>
                <w:szCs w:val="18"/>
              </w:rPr>
            </w:pPr>
            <w:r w:rsidRPr="00184ABB">
              <w:rPr>
                <w:rFonts w:ascii="GHEA Grapalat" w:eastAsia="Calibri" w:hAnsi="GHEA Grapalat" w:cs="Calibri"/>
                <w:sz w:val="18"/>
                <w:szCs w:val="18"/>
              </w:rPr>
              <w:t>14-15 × 19-20</w:t>
            </w:r>
            <w:r w:rsidRPr="00184ABB">
              <w:rPr>
                <w:rFonts w:ascii="Cambria Math" w:eastAsia="Calibri" w:hAnsi="Cambria Math" w:cs="Cambria Math"/>
                <w:sz w:val="18"/>
                <w:szCs w:val="18"/>
              </w:rPr>
              <w:t> </w:t>
            </w:r>
            <w:proofErr w:type="spellStart"/>
            <w:r w:rsidRPr="00184ABB">
              <w:rPr>
                <w:rFonts w:ascii="GHEA Grapalat" w:eastAsia="Calibri" w:hAnsi="GHEA Grapalat" w:cs="Calibri"/>
                <w:sz w:val="18"/>
                <w:szCs w:val="18"/>
              </w:rPr>
              <w:t>սմ</w:t>
            </w:r>
            <w:proofErr w:type="spellEnd"/>
            <w:r w:rsidRPr="00184ABB">
              <w:rPr>
                <w:rFonts w:ascii="GHEA Grapalat" w:eastAsia="Calibri" w:hAnsi="GHEA Grapalat" w:cs="Calibri"/>
                <w:sz w:val="18"/>
                <w:szCs w:val="18"/>
              </w:rPr>
              <w:t xml:space="preserve"> (Լ × Ա) </w:t>
            </w:r>
            <w:proofErr w:type="spellStart"/>
            <w:r w:rsidRPr="00184ABB">
              <w:rPr>
                <w:rFonts w:ascii="GHEA Grapalat" w:eastAsia="Calibri" w:hAnsi="GHEA Grapalat" w:cs="Calibri"/>
                <w:sz w:val="18"/>
                <w:szCs w:val="18"/>
              </w:rPr>
              <w:t>չափի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լատոկ</w:t>
            </w:r>
            <w:proofErr w:type="spellEnd"/>
            <w:r w:rsidRPr="00184ABB">
              <w:rPr>
                <w:rFonts w:ascii="GHEA Grapalat" w:eastAsia="Calibri" w:hAnsi="GHEA Grapalat" w:cs="Calibri"/>
                <w:sz w:val="18"/>
                <w:szCs w:val="18"/>
              </w:rPr>
              <w:t>՝ UV</w:t>
            </w:r>
            <w:r w:rsidRPr="00184ABB">
              <w:rPr>
                <w:rFonts w:ascii="Cambria Math" w:eastAsia="Calibri" w:hAnsi="Cambria Math" w:cs="Cambria Math"/>
                <w:sz w:val="18"/>
                <w:szCs w:val="18"/>
              </w:rPr>
              <w:t>‑</w:t>
            </w:r>
            <w:proofErr w:type="spellStart"/>
            <w:r w:rsidRPr="00184ABB">
              <w:rPr>
                <w:rFonts w:ascii="GHEA Grapalat" w:eastAsia="Calibri" w:hAnsi="GHEA Grapalat" w:cs="Calibri"/>
                <w:sz w:val="18"/>
                <w:szCs w:val="18"/>
              </w:rPr>
              <w:t>թափանցիկ</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ծածկույթով</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նախատեսված</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ագարոզային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գել</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լցնելու</w:t>
            </w:r>
            <w:proofErr w:type="spellEnd"/>
            <w:r w:rsidRPr="00184ABB">
              <w:rPr>
                <w:rFonts w:ascii="GHEA Grapalat" w:eastAsia="Calibri" w:hAnsi="GHEA Grapalat" w:cs="Calibri"/>
                <w:sz w:val="18"/>
                <w:szCs w:val="18"/>
              </w:rPr>
              <w:t xml:space="preserve"> և DNA/RNA-ի </w:t>
            </w:r>
            <w:proofErr w:type="spellStart"/>
            <w:r w:rsidRPr="00184ABB">
              <w:rPr>
                <w:rFonts w:ascii="GHEA Grapalat" w:eastAsia="Calibri" w:hAnsi="GHEA Grapalat" w:cs="Calibri"/>
                <w:sz w:val="18"/>
                <w:szCs w:val="18"/>
              </w:rPr>
              <w:t>տեսանելիության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համար</w:t>
            </w:r>
            <w:proofErr w:type="spellEnd"/>
            <w:r w:rsidRPr="00184ABB">
              <w:rPr>
                <w:rFonts w:ascii="GHEA Grapalat" w:eastAsia="Calibri" w:hAnsi="GHEA Grapalat" w:cs="Calibri"/>
                <w:sz w:val="18"/>
                <w:szCs w:val="18"/>
              </w:rPr>
              <w:t xml:space="preserve"> UV </w:t>
            </w:r>
            <w:proofErr w:type="spellStart"/>
            <w:r w:rsidRPr="00184ABB">
              <w:rPr>
                <w:rFonts w:ascii="GHEA Grapalat" w:eastAsia="Calibri" w:hAnsi="GHEA Grapalat" w:cs="Calibri"/>
                <w:sz w:val="18"/>
                <w:szCs w:val="18"/>
              </w:rPr>
              <w:t>լույսի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ներքո</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Լոտակը</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համատեղելի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պետք</w:t>
            </w:r>
            <w:proofErr w:type="spellEnd"/>
            <w:r w:rsidRPr="00184ABB">
              <w:rPr>
                <w:rFonts w:ascii="GHEA Grapalat" w:eastAsia="Calibri" w:hAnsi="GHEA Grapalat" w:cs="Calibri"/>
                <w:sz w:val="18"/>
                <w:szCs w:val="18"/>
              </w:rPr>
              <w:t xml:space="preserve"> է </w:t>
            </w:r>
            <w:proofErr w:type="spellStart"/>
            <w:r w:rsidRPr="00184ABB">
              <w:rPr>
                <w:rFonts w:ascii="GHEA Grapalat" w:eastAsia="Calibri" w:hAnsi="GHEA Grapalat" w:cs="Calibri"/>
                <w:sz w:val="18"/>
                <w:szCs w:val="18"/>
              </w:rPr>
              <w:t>լինի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հորիզոնական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էլեկտրոֆորեզի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համակարգի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հետ</w:t>
            </w:r>
            <w:proofErr w:type="spellEnd"/>
            <w:r w:rsidRPr="00184ABB">
              <w:rPr>
                <w:rFonts w:ascii="GHEA Grapalat" w:eastAsia="Calibri" w:hAnsi="GHEA Grapalat" w:cs="Calibri"/>
                <w:sz w:val="18"/>
                <w:szCs w:val="18"/>
              </w:rPr>
              <w:t xml:space="preserve"> և </w:t>
            </w:r>
            <w:proofErr w:type="spellStart"/>
            <w:r w:rsidRPr="00184ABB">
              <w:rPr>
                <w:rFonts w:ascii="GHEA Grapalat" w:eastAsia="Calibri" w:hAnsi="GHEA Grapalat" w:cs="Calibri"/>
                <w:sz w:val="18"/>
                <w:szCs w:val="18"/>
              </w:rPr>
              <w:t>թույլ</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տա</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միաժամանակ</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մի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քանի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նմուշների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վազք</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կատարել</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մեկ</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գելում</w:t>
            </w:r>
            <w:proofErr w:type="spellEnd"/>
            <w:r w:rsidRPr="00184ABB">
              <w:rPr>
                <w:rFonts w:ascii="GHEA Grapalat" w:eastAsia="Calibri" w:hAnsi="GHEA Grapalat" w:cs="Calibri"/>
                <w:sz w:val="18"/>
                <w:szCs w:val="18"/>
              </w:rPr>
              <w:t>։</w:t>
            </w:r>
          </w:p>
          <w:p w14:paraId="2A3219AB" w14:textId="36D69A03" w:rsidR="007D7441" w:rsidRPr="00184ABB" w:rsidRDefault="007D7441" w:rsidP="007D7441">
            <w:pPr>
              <w:pStyle w:val="Heading2"/>
              <w:keepNext w:val="0"/>
              <w:keepLines w:val="0"/>
              <w:spacing w:after="0"/>
              <w:jc w:val="center"/>
              <w:rPr>
                <w:rFonts w:ascii="GHEA Grapalat" w:eastAsia="Calibri" w:hAnsi="GHEA Grapalat" w:cs="Calibri"/>
                <w:b w:val="0"/>
                <w:bCs w:val="0"/>
                <w:sz w:val="18"/>
                <w:szCs w:val="18"/>
              </w:rPr>
            </w:pPr>
            <w:bookmarkStart w:id="0" w:name="_heading=h.frf0i2mb85kv" w:colFirst="0" w:colLast="0"/>
            <w:bookmarkEnd w:id="0"/>
            <w:r w:rsidRPr="00184ABB">
              <w:rPr>
                <w:rFonts w:ascii="GHEA Grapalat" w:eastAsia="Calibri" w:hAnsi="GHEA Grapalat" w:cs="Calibri"/>
                <w:b w:val="0"/>
                <w:bCs w:val="0"/>
                <w:sz w:val="18"/>
                <w:szCs w:val="18"/>
              </w:rPr>
              <w:t>3</w:t>
            </w:r>
            <w:r w:rsidRPr="00184ABB">
              <w:rPr>
                <w:rFonts w:ascii="Cambria Math" w:eastAsia="Microsoft YaHei" w:hAnsi="Cambria Math" w:cs="Cambria Math"/>
                <w:b w:val="0"/>
                <w:bCs w:val="0"/>
                <w:sz w:val="18"/>
                <w:szCs w:val="18"/>
              </w:rPr>
              <w:t>․</w:t>
            </w:r>
            <w:r w:rsidRPr="00184ABB">
              <w:rPr>
                <w:rFonts w:ascii="GHEA Grapalat" w:eastAsia="Calibri" w:hAnsi="GHEA Grapalat" w:cs="Calibri"/>
                <w:b w:val="0"/>
                <w:bCs w:val="0"/>
                <w:sz w:val="18"/>
                <w:szCs w:val="18"/>
              </w:rPr>
              <w:t xml:space="preserve"> Ունիվերսալ էլեկտրոֆորեզի լիցքավորիչ հետևյալ  տեխնիկական բնութագրիչներով</w:t>
            </w:r>
          </w:p>
          <w:p w14:paraId="5F0F801F" w14:textId="77777777" w:rsidR="007D7441" w:rsidRPr="00184ABB" w:rsidRDefault="007D7441" w:rsidP="007D7441">
            <w:pPr>
              <w:numPr>
                <w:ilvl w:val="0"/>
                <w:numId w:val="25"/>
              </w:numPr>
              <w:spacing w:before="240"/>
              <w:jc w:val="center"/>
              <w:rPr>
                <w:rFonts w:ascii="GHEA Grapalat" w:eastAsia="Calibri" w:hAnsi="GHEA Grapalat" w:cs="Calibri"/>
                <w:sz w:val="18"/>
                <w:szCs w:val="18"/>
                <w:lang w:val="hy"/>
              </w:rPr>
            </w:pPr>
            <w:proofErr w:type="spellStart"/>
            <w:r w:rsidRPr="00184ABB">
              <w:rPr>
                <w:rFonts w:ascii="GHEA Grapalat" w:eastAsia="Calibri" w:hAnsi="GHEA Grapalat" w:cs="Calibri"/>
                <w:sz w:val="18"/>
                <w:szCs w:val="18"/>
              </w:rPr>
              <w:t>Արդյունք</w:t>
            </w:r>
            <w:proofErr w:type="spellEnd"/>
            <w:r w:rsidRPr="00184ABB">
              <w:rPr>
                <w:rFonts w:ascii="GHEA Grapalat" w:eastAsia="Calibri" w:hAnsi="GHEA Grapalat" w:cs="Calibri"/>
                <w:sz w:val="18"/>
                <w:szCs w:val="18"/>
                <w:lang w:val="hy"/>
              </w:rPr>
              <w:t xml:space="preserve"> / Output: 0–500</w:t>
            </w:r>
            <w:r w:rsidRPr="00184ABB">
              <w:rPr>
                <w:rFonts w:ascii="Cambria Math" w:eastAsia="Calibri" w:hAnsi="Cambria Math" w:cs="Cambria Math"/>
                <w:sz w:val="18"/>
                <w:szCs w:val="18"/>
                <w:lang w:val="hy"/>
              </w:rPr>
              <w:t> </w:t>
            </w:r>
            <w:r w:rsidRPr="00184ABB">
              <w:rPr>
                <w:rFonts w:ascii="GHEA Grapalat" w:eastAsia="Calibri" w:hAnsi="GHEA Grapalat" w:cs="Calibri"/>
                <w:sz w:val="18"/>
                <w:szCs w:val="18"/>
              </w:rPr>
              <w:t>Վ</w:t>
            </w:r>
            <w:r w:rsidRPr="00184ABB">
              <w:rPr>
                <w:rFonts w:ascii="GHEA Grapalat" w:eastAsia="Calibri" w:hAnsi="GHEA Grapalat" w:cs="Calibri"/>
                <w:sz w:val="18"/>
                <w:szCs w:val="18"/>
                <w:lang w:val="hy"/>
              </w:rPr>
              <w:t>, 0–2,5</w:t>
            </w:r>
            <w:r w:rsidRPr="00184ABB">
              <w:rPr>
                <w:rFonts w:ascii="Cambria Math" w:eastAsia="Calibri" w:hAnsi="Cambria Math" w:cs="Cambria Math"/>
                <w:sz w:val="18"/>
                <w:szCs w:val="18"/>
                <w:lang w:val="hy"/>
              </w:rPr>
              <w:t> </w:t>
            </w:r>
            <w:r w:rsidRPr="00184ABB">
              <w:rPr>
                <w:rFonts w:ascii="GHEA Grapalat" w:eastAsia="Calibri" w:hAnsi="GHEA Grapalat" w:cs="Calibri"/>
                <w:sz w:val="18"/>
                <w:szCs w:val="18"/>
              </w:rPr>
              <w:t>Ա</w:t>
            </w:r>
            <w:r w:rsidRPr="00184ABB">
              <w:rPr>
                <w:rFonts w:ascii="GHEA Grapalat" w:eastAsia="Calibri" w:hAnsi="GHEA Grapalat" w:cs="Calibri"/>
                <w:sz w:val="18"/>
                <w:szCs w:val="18"/>
                <w:lang w:val="hy"/>
              </w:rPr>
              <w:t xml:space="preserve">, </w:t>
            </w:r>
            <w:proofErr w:type="spellStart"/>
            <w:r w:rsidRPr="00184ABB">
              <w:rPr>
                <w:rFonts w:ascii="GHEA Grapalat" w:eastAsia="Calibri" w:hAnsi="GHEA Grapalat" w:cs="Calibri"/>
                <w:sz w:val="18"/>
                <w:szCs w:val="18"/>
              </w:rPr>
              <w:t>մինչև</w:t>
            </w:r>
            <w:proofErr w:type="spellEnd"/>
            <w:r w:rsidRPr="00184ABB">
              <w:rPr>
                <w:rFonts w:ascii="GHEA Grapalat" w:eastAsia="Calibri" w:hAnsi="GHEA Grapalat" w:cs="Calibri"/>
                <w:sz w:val="18"/>
                <w:szCs w:val="18"/>
                <w:lang w:val="hy"/>
              </w:rPr>
              <w:t xml:space="preserve"> 500</w:t>
            </w:r>
            <w:r w:rsidRPr="00184ABB">
              <w:rPr>
                <w:rFonts w:ascii="Cambria Math" w:eastAsia="Calibri" w:hAnsi="Cambria Math" w:cs="Cambria Math"/>
                <w:sz w:val="18"/>
                <w:szCs w:val="18"/>
                <w:lang w:val="hy"/>
              </w:rPr>
              <w:t> </w:t>
            </w:r>
            <w:proofErr w:type="spellStart"/>
            <w:r w:rsidRPr="00184ABB">
              <w:rPr>
                <w:rFonts w:ascii="GHEA Grapalat" w:eastAsia="Calibri" w:hAnsi="GHEA Grapalat" w:cs="Calibri"/>
                <w:sz w:val="18"/>
                <w:szCs w:val="18"/>
              </w:rPr>
              <w:t>Վտ</w:t>
            </w:r>
            <w:proofErr w:type="spellEnd"/>
            <w:r w:rsidRPr="00184ABB">
              <w:rPr>
                <w:rFonts w:ascii="GHEA Grapalat" w:eastAsia="Calibri" w:hAnsi="GHEA Grapalat" w:cs="Calibri"/>
                <w:sz w:val="18"/>
                <w:szCs w:val="18"/>
                <w:lang w:val="hy"/>
              </w:rPr>
              <w:br/>
            </w:r>
          </w:p>
          <w:p w14:paraId="70B31EA5" w14:textId="77777777" w:rsidR="007D7441" w:rsidRPr="00184ABB" w:rsidRDefault="007D7441" w:rsidP="007D7441">
            <w:pPr>
              <w:numPr>
                <w:ilvl w:val="0"/>
                <w:numId w:val="25"/>
              </w:numPr>
              <w:jc w:val="center"/>
              <w:rPr>
                <w:rFonts w:ascii="GHEA Grapalat" w:eastAsia="Calibri" w:hAnsi="GHEA Grapalat" w:cs="Calibri"/>
                <w:sz w:val="18"/>
                <w:szCs w:val="18"/>
                <w:lang w:val="hy"/>
              </w:rPr>
            </w:pPr>
            <w:proofErr w:type="spellStart"/>
            <w:r w:rsidRPr="00184ABB">
              <w:rPr>
                <w:rFonts w:ascii="GHEA Grapalat" w:eastAsia="Calibri" w:hAnsi="GHEA Grapalat" w:cs="Calibri"/>
                <w:sz w:val="18"/>
                <w:szCs w:val="18"/>
              </w:rPr>
              <w:t>Աշխատանքային</w:t>
            </w:r>
            <w:proofErr w:type="spellEnd"/>
            <w:r w:rsidRPr="00184ABB">
              <w:rPr>
                <w:rFonts w:ascii="GHEA Grapalat" w:eastAsia="Calibri" w:hAnsi="GHEA Grapalat" w:cs="Calibri"/>
                <w:sz w:val="18"/>
                <w:szCs w:val="18"/>
                <w:lang w:val="hy"/>
              </w:rPr>
              <w:t xml:space="preserve"> </w:t>
            </w:r>
            <w:proofErr w:type="spellStart"/>
            <w:r w:rsidRPr="00184ABB">
              <w:rPr>
                <w:rFonts w:ascii="GHEA Grapalat" w:eastAsia="Calibri" w:hAnsi="GHEA Grapalat" w:cs="Calibri"/>
                <w:sz w:val="18"/>
                <w:szCs w:val="18"/>
              </w:rPr>
              <w:t>ռեժիմներ</w:t>
            </w:r>
            <w:proofErr w:type="spellEnd"/>
            <w:r w:rsidRPr="00184ABB">
              <w:rPr>
                <w:rFonts w:ascii="GHEA Grapalat" w:eastAsia="Calibri" w:hAnsi="GHEA Grapalat" w:cs="Calibri"/>
                <w:sz w:val="18"/>
                <w:szCs w:val="18"/>
                <w:lang w:val="hy"/>
              </w:rPr>
              <w:t xml:space="preserve">: </w:t>
            </w:r>
            <w:proofErr w:type="spellStart"/>
            <w:r w:rsidRPr="00184ABB">
              <w:rPr>
                <w:rFonts w:ascii="GHEA Grapalat" w:eastAsia="Calibri" w:hAnsi="GHEA Grapalat" w:cs="Calibri"/>
                <w:sz w:val="18"/>
                <w:szCs w:val="18"/>
              </w:rPr>
              <w:t>Լարման</w:t>
            </w:r>
            <w:proofErr w:type="spellEnd"/>
            <w:r w:rsidRPr="00184ABB">
              <w:rPr>
                <w:rFonts w:ascii="GHEA Grapalat" w:eastAsia="Calibri" w:hAnsi="GHEA Grapalat" w:cs="Calibri"/>
                <w:sz w:val="18"/>
                <w:szCs w:val="18"/>
                <w:lang w:val="hy"/>
              </w:rPr>
              <w:t xml:space="preserve"> </w:t>
            </w:r>
            <w:proofErr w:type="spellStart"/>
            <w:r w:rsidRPr="00184ABB">
              <w:rPr>
                <w:rFonts w:ascii="GHEA Grapalat" w:eastAsia="Calibri" w:hAnsi="GHEA Grapalat" w:cs="Calibri"/>
                <w:sz w:val="18"/>
                <w:szCs w:val="18"/>
              </w:rPr>
              <w:t>մշտական</w:t>
            </w:r>
            <w:proofErr w:type="spellEnd"/>
            <w:r w:rsidRPr="00184ABB">
              <w:rPr>
                <w:rFonts w:ascii="GHEA Grapalat" w:eastAsia="Calibri" w:hAnsi="GHEA Grapalat" w:cs="Calibri"/>
                <w:sz w:val="18"/>
                <w:szCs w:val="18"/>
                <w:lang w:val="hy"/>
              </w:rPr>
              <w:t xml:space="preserve"> (CV), </w:t>
            </w:r>
            <w:proofErr w:type="spellStart"/>
            <w:r w:rsidRPr="00184ABB">
              <w:rPr>
                <w:rFonts w:ascii="GHEA Grapalat" w:eastAsia="Calibri" w:hAnsi="GHEA Grapalat" w:cs="Calibri"/>
                <w:sz w:val="18"/>
                <w:szCs w:val="18"/>
              </w:rPr>
              <w:t>հոսանքի</w:t>
            </w:r>
            <w:proofErr w:type="spellEnd"/>
            <w:r w:rsidRPr="00184ABB">
              <w:rPr>
                <w:rFonts w:ascii="GHEA Grapalat" w:eastAsia="Calibri" w:hAnsi="GHEA Grapalat" w:cs="Calibri"/>
                <w:sz w:val="18"/>
                <w:szCs w:val="18"/>
                <w:lang w:val="hy"/>
              </w:rPr>
              <w:t xml:space="preserve"> </w:t>
            </w:r>
            <w:proofErr w:type="spellStart"/>
            <w:r w:rsidRPr="00184ABB">
              <w:rPr>
                <w:rFonts w:ascii="GHEA Grapalat" w:eastAsia="Calibri" w:hAnsi="GHEA Grapalat" w:cs="Calibri"/>
                <w:sz w:val="18"/>
                <w:szCs w:val="18"/>
              </w:rPr>
              <w:t>մշտական</w:t>
            </w:r>
            <w:proofErr w:type="spellEnd"/>
            <w:r w:rsidRPr="00184ABB">
              <w:rPr>
                <w:rFonts w:ascii="GHEA Grapalat" w:eastAsia="Calibri" w:hAnsi="GHEA Grapalat" w:cs="Calibri"/>
                <w:sz w:val="18"/>
                <w:szCs w:val="18"/>
                <w:lang w:val="hy"/>
              </w:rPr>
              <w:t xml:space="preserve"> (CC), </w:t>
            </w:r>
            <w:proofErr w:type="spellStart"/>
            <w:r w:rsidRPr="00184ABB">
              <w:rPr>
                <w:rFonts w:ascii="GHEA Grapalat" w:eastAsia="Calibri" w:hAnsi="GHEA Grapalat" w:cs="Calibri"/>
                <w:sz w:val="18"/>
                <w:szCs w:val="18"/>
              </w:rPr>
              <w:t>ուժի</w:t>
            </w:r>
            <w:proofErr w:type="spellEnd"/>
            <w:r w:rsidRPr="00184ABB">
              <w:rPr>
                <w:rFonts w:ascii="GHEA Grapalat" w:eastAsia="Calibri" w:hAnsi="GHEA Grapalat" w:cs="Calibri"/>
                <w:sz w:val="18"/>
                <w:szCs w:val="18"/>
                <w:lang w:val="hy"/>
              </w:rPr>
              <w:t xml:space="preserve"> </w:t>
            </w:r>
            <w:proofErr w:type="spellStart"/>
            <w:r w:rsidRPr="00184ABB">
              <w:rPr>
                <w:rFonts w:ascii="GHEA Grapalat" w:eastAsia="Calibri" w:hAnsi="GHEA Grapalat" w:cs="Calibri"/>
                <w:sz w:val="18"/>
                <w:szCs w:val="18"/>
              </w:rPr>
              <w:t>մշտական</w:t>
            </w:r>
            <w:proofErr w:type="spellEnd"/>
            <w:r w:rsidRPr="00184ABB">
              <w:rPr>
                <w:rFonts w:ascii="GHEA Grapalat" w:eastAsia="Calibri" w:hAnsi="GHEA Grapalat" w:cs="Calibri"/>
                <w:sz w:val="18"/>
                <w:szCs w:val="18"/>
                <w:lang w:val="hy"/>
              </w:rPr>
              <w:t xml:space="preserve"> (CP) </w:t>
            </w:r>
            <w:proofErr w:type="spellStart"/>
            <w:r w:rsidRPr="00184ABB">
              <w:rPr>
                <w:rFonts w:ascii="GHEA Grapalat" w:eastAsia="Calibri" w:hAnsi="GHEA Grapalat" w:cs="Calibri"/>
                <w:sz w:val="18"/>
                <w:szCs w:val="18"/>
              </w:rPr>
              <w:t>ավտոմատ</w:t>
            </w:r>
            <w:proofErr w:type="spellEnd"/>
            <w:r w:rsidRPr="00184ABB">
              <w:rPr>
                <w:rFonts w:ascii="GHEA Grapalat" w:eastAsia="Calibri" w:hAnsi="GHEA Grapalat" w:cs="Calibri"/>
                <w:sz w:val="18"/>
                <w:szCs w:val="18"/>
                <w:lang w:val="hy"/>
              </w:rPr>
              <w:t xml:space="preserve"> </w:t>
            </w:r>
            <w:proofErr w:type="spellStart"/>
            <w:r w:rsidRPr="00184ABB">
              <w:rPr>
                <w:rFonts w:ascii="GHEA Grapalat" w:eastAsia="Calibri" w:hAnsi="GHEA Grapalat" w:cs="Calibri"/>
                <w:sz w:val="18"/>
                <w:szCs w:val="18"/>
              </w:rPr>
              <w:t>փոխարկմամբ</w:t>
            </w:r>
            <w:proofErr w:type="spellEnd"/>
            <w:r w:rsidRPr="00184ABB">
              <w:rPr>
                <w:rFonts w:ascii="GHEA Grapalat" w:eastAsia="Calibri" w:hAnsi="GHEA Grapalat" w:cs="Calibri"/>
                <w:sz w:val="18"/>
                <w:szCs w:val="18"/>
                <w:lang w:val="hy"/>
              </w:rPr>
              <w:br/>
            </w:r>
          </w:p>
          <w:p w14:paraId="22AB83AC"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lastRenderedPageBreak/>
              <w:t>Կարգավորվող</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լարման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քայլ</w:t>
            </w:r>
            <w:proofErr w:type="spellEnd"/>
            <w:r w:rsidRPr="00184ABB">
              <w:rPr>
                <w:rFonts w:ascii="GHEA Grapalat" w:eastAsia="Calibri" w:hAnsi="GHEA Grapalat" w:cs="Calibri"/>
                <w:sz w:val="18"/>
                <w:szCs w:val="18"/>
              </w:rPr>
              <w:t>: 0,5-1</w:t>
            </w:r>
            <w:r w:rsidRPr="00184ABB">
              <w:rPr>
                <w:rFonts w:ascii="Cambria Math" w:eastAsia="Calibri" w:hAnsi="Cambria Math" w:cs="Cambria Math"/>
                <w:sz w:val="18"/>
                <w:szCs w:val="18"/>
              </w:rPr>
              <w:t> </w:t>
            </w:r>
            <w:r w:rsidRPr="00184ABB">
              <w:rPr>
                <w:rFonts w:ascii="GHEA Grapalat" w:eastAsia="Calibri" w:hAnsi="GHEA Grapalat" w:cs="Calibri"/>
                <w:sz w:val="18"/>
                <w:szCs w:val="18"/>
              </w:rPr>
              <w:t>Վ</w:t>
            </w:r>
            <w:r w:rsidRPr="00184ABB">
              <w:rPr>
                <w:rFonts w:ascii="GHEA Grapalat" w:eastAsia="Calibri" w:hAnsi="GHEA Grapalat" w:cs="Calibri"/>
                <w:sz w:val="18"/>
                <w:szCs w:val="18"/>
              </w:rPr>
              <w:br/>
            </w:r>
          </w:p>
          <w:p w14:paraId="28E72E55"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Կարգավորվող</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հոսանքի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քայլ</w:t>
            </w:r>
            <w:proofErr w:type="spellEnd"/>
            <w:r w:rsidRPr="00184ABB">
              <w:rPr>
                <w:rFonts w:ascii="GHEA Grapalat" w:eastAsia="Calibri" w:hAnsi="GHEA Grapalat" w:cs="Calibri"/>
                <w:sz w:val="18"/>
                <w:szCs w:val="18"/>
              </w:rPr>
              <w:t>: 0,001-0,002</w:t>
            </w:r>
            <w:r w:rsidRPr="00184ABB">
              <w:rPr>
                <w:rFonts w:ascii="Cambria Math" w:eastAsia="Calibri" w:hAnsi="Cambria Math" w:cs="Cambria Math"/>
                <w:sz w:val="18"/>
                <w:szCs w:val="18"/>
              </w:rPr>
              <w:t> </w:t>
            </w:r>
            <w:r w:rsidRPr="00184ABB">
              <w:rPr>
                <w:rFonts w:ascii="GHEA Grapalat" w:eastAsia="Calibri" w:hAnsi="GHEA Grapalat" w:cs="Calibri"/>
                <w:sz w:val="18"/>
                <w:szCs w:val="18"/>
              </w:rPr>
              <w:t>Ա</w:t>
            </w:r>
            <w:r w:rsidRPr="00184ABB">
              <w:rPr>
                <w:rFonts w:ascii="GHEA Grapalat" w:eastAsia="Calibri" w:hAnsi="GHEA Grapalat" w:cs="Calibri"/>
                <w:sz w:val="18"/>
                <w:szCs w:val="18"/>
              </w:rPr>
              <w:br/>
            </w:r>
          </w:p>
          <w:p w14:paraId="47E94C58"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Կարգավորվող</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ուժի</w:t>
            </w:r>
            <w:proofErr w:type="spellEnd"/>
            <w:r w:rsidRPr="00184ABB">
              <w:rPr>
                <w:rFonts w:ascii="GHEA Grapalat" w:eastAsia="Calibri" w:hAnsi="GHEA Grapalat" w:cs="Calibri"/>
                <w:sz w:val="18"/>
                <w:szCs w:val="18"/>
              </w:rPr>
              <w:t xml:space="preserve"> քայլ:0,5- 1</w:t>
            </w:r>
            <w:r w:rsidRPr="00184ABB">
              <w:rPr>
                <w:rFonts w:ascii="Cambria Math" w:eastAsia="Calibri" w:hAnsi="Cambria Math" w:cs="Cambria Math"/>
                <w:sz w:val="18"/>
                <w:szCs w:val="18"/>
              </w:rPr>
              <w:t> </w:t>
            </w:r>
            <w:proofErr w:type="spellStart"/>
            <w:r w:rsidRPr="00184ABB">
              <w:rPr>
                <w:rFonts w:ascii="GHEA Grapalat" w:eastAsia="Calibri" w:hAnsi="GHEA Grapalat" w:cs="Calibri"/>
                <w:sz w:val="18"/>
                <w:szCs w:val="18"/>
              </w:rPr>
              <w:t>Վտ</w:t>
            </w:r>
            <w:proofErr w:type="spellEnd"/>
            <w:r w:rsidRPr="00184ABB">
              <w:rPr>
                <w:rFonts w:ascii="GHEA Grapalat" w:eastAsia="Calibri" w:hAnsi="GHEA Grapalat" w:cs="Calibri"/>
                <w:sz w:val="18"/>
                <w:szCs w:val="18"/>
              </w:rPr>
              <w:br/>
            </w:r>
          </w:p>
          <w:p w14:paraId="5C22A129"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Թայմեր</w:t>
            </w:r>
            <w:proofErr w:type="spellEnd"/>
            <w:r w:rsidRPr="00184ABB">
              <w:rPr>
                <w:rFonts w:ascii="GHEA Grapalat" w:eastAsia="Calibri" w:hAnsi="GHEA Grapalat" w:cs="Calibri"/>
                <w:sz w:val="18"/>
                <w:szCs w:val="18"/>
              </w:rPr>
              <w:t>: 1</w:t>
            </w:r>
            <w:r w:rsidRPr="00184ABB">
              <w:rPr>
                <w:rFonts w:ascii="Cambria Math" w:eastAsia="Calibri" w:hAnsi="Cambria Math" w:cs="Cambria Math"/>
                <w:sz w:val="18"/>
                <w:szCs w:val="18"/>
              </w:rPr>
              <w:t> </w:t>
            </w:r>
            <w:proofErr w:type="spellStart"/>
            <w:r w:rsidRPr="00184ABB">
              <w:rPr>
                <w:rFonts w:ascii="GHEA Grapalat" w:eastAsia="Calibri" w:hAnsi="GHEA Grapalat" w:cs="Calibri"/>
                <w:sz w:val="18"/>
                <w:szCs w:val="18"/>
              </w:rPr>
              <w:t>միրոպե</w:t>
            </w:r>
            <w:proofErr w:type="spellEnd"/>
            <w:r w:rsidRPr="00184ABB">
              <w:rPr>
                <w:rFonts w:ascii="GHEA Grapalat" w:eastAsia="Calibri" w:hAnsi="GHEA Grapalat" w:cs="Calibri"/>
                <w:sz w:val="18"/>
                <w:szCs w:val="18"/>
              </w:rPr>
              <w:t xml:space="preserve"> – 99</w:t>
            </w:r>
            <w:r w:rsidRPr="00184ABB">
              <w:rPr>
                <w:rFonts w:ascii="Cambria Math" w:eastAsia="Calibri" w:hAnsi="Cambria Math" w:cs="Cambria Math"/>
                <w:sz w:val="18"/>
                <w:szCs w:val="18"/>
              </w:rPr>
              <w:t> </w:t>
            </w:r>
            <w:proofErr w:type="spellStart"/>
            <w:r w:rsidRPr="00184ABB">
              <w:rPr>
                <w:rFonts w:ascii="GHEA Grapalat" w:eastAsia="Calibri" w:hAnsi="GHEA Grapalat" w:cs="Calibri"/>
                <w:sz w:val="18"/>
                <w:szCs w:val="18"/>
              </w:rPr>
              <w:t>ժամ</w:t>
            </w:r>
            <w:proofErr w:type="spellEnd"/>
            <w:r w:rsidRPr="00184ABB">
              <w:rPr>
                <w:rFonts w:ascii="GHEA Grapalat" w:eastAsia="Calibri" w:hAnsi="GHEA Grapalat" w:cs="Calibri"/>
                <w:sz w:val="18"/>
                <w:szCs w:val="18"/>
              </w:rPr>
              <w:t xml:space="preserve"> 59</w:t>
            </w:r>
            <w:r w:rsidRPr="00184ABB">
              <w:rPr>
                <w:rFonts w:ascii="Cambria Math" w:eastAsia="Calibri" w:hAnsi="Cambria Math" w:cs="Cambria Math"/>
                <w:sz w:val="18"/>
                <w:szCs w:val="18"/>
              </w:rPr>
              <w:t> </w:t>
            </w:r>
            <w:proofErr w:type="spellStart"/>
            <w:r w:rsidRPr="00184ABB">
              <w:rPr>
                <w:rFonts w:ascii="GHEA Grapalat" w:eastAsia="Calibri" w:hAnsi="GHEA Grapalat" w:cs="Calibri"/>
                <w:sz w:val="18"/>
                <w:szCs w:val="18"/>
              </w:rPr>
              <w:t>միրոպե</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լիովին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կարգավորվող</w:t>
            </w:r>
            <w:proofErr w:type="spellEnd"/>
            <w:r w:rsidRPr="00184ABB">
              <w:rPr>
                <w:rFonts w:ascii="GHEA Grapalat" w:eastAsia="Calibri" w:hAnsi="GHEA Grapalat" w:cs="Calibri"/>
                <w:sz w:val="18"/>
                <w:szCs w:val="18"/>
              </w:rPr>
              <w:br/>
            </w:r>
          </w:p>
          <w:p w14:paraId="378D8FE4"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Հիշողություն</w:t>
            </w:r>
            <w:proofErr w:type="spellEnd"/>
            <w:r w:rsidRPr="00184ABB">
              <w:rPr>
                <w:rFonts w:ascii="GHEA Grapalat" w:eastAsia="Calibri" w:hAnsi="GHEA Grapalat" w:cs="Calibri"/>
                <w:sz w:val="18"/>
                <w:szCs w:val="18"/>
              </w:rPr>
              <w:t xml:space="preserve">: 8-9 </w:t>
            </w:r>
            <w:proofErr w:type="spellStart"/>
            <w:r w:rsidRPr="00184ABB">
              <w:rPr>
                <w:rFonts w:ascii="GHEA Grapalat" w:eastAsia="Calibri" w:hAnsi="GHEA Grapalat" w:cs="Calibri"/>
                <w:sz w:val="18"/>
                <w:szCs w:val="18"/>
              </w:rPr>
              <w:t>ծրագրավորելի</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մեթոդ</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յուրաքանչյուրում</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մինչև</w:t>
            </w:r>
            <w:proofErr w:type="spellEnd"/>
            <w:r w:rsidRPr="00184ABB">
              <w:rPr>
                <w:rFonts w:ascii="GHEA Grapalat" w:eastAsia="Calibri" w:hAnsi="GHEA Grapalat" w:cs="Calibri"/>
                <w:sz w:val="18"/>
                <w:szCs w:val="18"/>
              </w:rPr>
              <w:t xml:space="preserve"> 8-9 </w:t>
            </w:r>
            <w:proofErr w:type="spellStart"/>
            <w:r w:rsidRPr="00184ABB">
              <w:rPr>
                <w:rFonts w:ascii="GHEA Grapalat" w:eastAsia="Calibri" w:hAnsi="GHEA Grapalat" w:cs="Calibri"/>
                <w:sz w:val="18"/>
                <w:szCs w:val="18"/>
              </w:rPr>
              <w:t>քայլ</w:t>
            </w:r>
            <w:proofErr w:type="spellEnd"/>
            <w:r w:rsidRPr="00184ABB">
              <w:rPr>
                <w:rFonts w:ascii="GHEA Grapalat" w:eastAsia="Calibri" w:hAnsi="GHEA Grapalat" w:cs="Calibri"/>
                <w:sz w:val="18"/>
                <w:szCs w:val="18"/>
              </w:rPr>
              <w:br/>
            </w:r>
          </w:p>
          <w:p w14:paraId="4CD5EA2E" w14:textId="77777777" w:rsidR="007D7441" w:rsidRPr="00184ABB" w:rsidRDefault="007D7441" w:rsidP="007D7441">
            <w:pPr>
              <w:numPr>
                <w:ilvl w:val="0"/>
                <w:numId w:val="25"/>
              </w:numPr>
              <w:jc w:val="center"/>
              <w:rPr>
                <w:rFonts w:ascii="GHEA Grapalat" w:eastAsia="Calibri" w:hAnsi="GHEA Grapalat" w:cs="Calibri"/>
                <w:sz w:val="18"/>
                <w:szCs w:val="18"/>
              </w:rPr>
            </w:pPr>
            <w:r w:rsidRPr="00184ABB">
              <w:rPr>
                <w:rFonts w:ascii="GHEA Grapalat" w:eastAsia="Calibri" w:hAnsi="GHEA Grapalat" w:cs="Calibri"/>
                <w:sz w:val="18"/>
                <w:szCs w:val="18"/>
              </w:rPr>
              <w:t xml:space="preserve">Pause/Resume </w:t>
            </w:r>
            <w:proofErr w:type="spellStart"/>
            <w:r w:rsidRPr="00184ABB">
              <w:rPr>
                <w:rFonts w:ascii="GHEA Grapalat" w:eastAsia="Calibri" w:hAnsi="GHEA Grapalat" w:cs="Calibri"/>
                <w:sz w:val="18"/>
                <w:szCs w:val="18"/>
              </w:rPr>
              <w:t>ֆունկցիա</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Այո</w:t>
            </w:r>
            <w:proofErr w:type="spellEnd"/>
            <w:r w:rsidRPr="00184ABB">
              <w:rPr>
                <w:rFonts w:ascii="GHEA Grapalat" w:eastAsia="Calibri" w:hAnsi="GHEA Grapalat" w:cs="Calibri"/>
                <w:sz w:val="18"/>
                <w:szCs w:val="18"/>
              </w:rPr>
              <w:br/>
            </w:r>
          </w:p>
          <w:p w14:paraId="4585C412"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Ավտոմատ</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վերականգնում</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ընդհատումից</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Այո</w:t>
            </w:r>
            <w:proofErr w:type="spellEnd"/>
            <w:r w:rsidRPr="00184ABB">
              <w:rPr>
                <w:rFonts w:ascii="GHEA Grapalat" w:eastAsia="Calibri" w:hAnsi="GHEA Grapalat" w:cs="Calibri"/>
                <w:sz w:val="18"/>
                <w:szCs w:val="18"/>
              </w:rPr>
              <w:br/>
            </w:r>
          </w:p>
          <w:p w14:paraId="37BFCCD1"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Ցուցադրիչ</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Գրաֆիկական</w:t>
            </w:r>
            <w:proofErr w:type="spellEnd"/>
            <w:r w:rsidRPr="00184ABB">
              <w:rPr>
                <w:rFonts w:ascii="GHEA Grapalat" w:eastAsia="Calibri" w:hAnsi="GHEA Grapalat" w:cs="Calibri"/>
                <w:sz w:val="18"/>
                <w:szCs w:val="18"/>
              </w:rPr>
              <w:t xml:space="preserve"> LCD, 127-128×63-64 </w:t>
            </w:r>
            <w:proofErr w:type="spellStart"/>
            <w:r w:rsidRPr="00184ABB">
              <w:rPr>
                <w:rFonts w:ascii="GHEA Grapalat" w:eastAsia="Calibri" w:hAnsi="GHEA Grapalat" w:cs="Calibri"/>
                <w:sz w:val="18"/>
                <w:szCs w:val="18"/>
              </w:rPr>
              <w:t>պիքսել</w:t>
            </w:r>
            <w:proofErr w:type="spellEnd"/>
            <w:r w:rsidRPr="00184ABB">
              <w:rPr>
                <w:rFonts w:ascii="GHEA Grapalat" w:eastAsia="Calibri" w:hAnsi="GHEA Grapalat" w:cs="Calibri"/>
                <w:sz w:val="18"/>
                <w:szCs w:val="18"/>
              </w:rPr>
              <w:br/>
            </w:r>
          </w:p>
          <w:p w14:paraId="54214571"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Անվտանգություն</w:t>
            </w:r>
            <w:proofErr w:type="spellEnd"/>
            <w:r w:rsidRPr="00184ABB">
              <w:rPr>
                <w:rFonts w:ascii="GHEA Grapalat" w:eastAsia="Calibri" w:hAnsi="GHEA Grapalat" w:cs="Calibri"/>
                <w:sz w:val="18"/>
                <w:szCs w:val="18"/>
              </w:rPr>
              <w:t xml:space="preserve">: Overload </w:t>
            </w:r>
            <w:proofErr w:type="spellStart"/>
            <w:r w:rsidRPr="00184ABB">
              <w:rPr>
                <w:rFonts w:ascii="GHEA Grapalat" w:eastAsia="Calibri" w:hAnsi="GHEA Grapalat" w:cs="Calibri"/>
                <w:sz w:val="18"/>
                <w:szCs w:val="18"/>
              </w:rPr>
              <w:t>պաշտպանություն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կարճ</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միակցման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պաշտպանություն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շոկ</w:t>
            </w:r>
            <w:proofErr w:type="spellEnd"/>
            <w:r w:rsidRPr="00184ABB">
              <w:rPr>
                <w:rFonts w:ascii="GHEA Grapalat" w:eastAsia="Calibri" w:hAnsi="GHEA Grapalat" w:cs="Calibri"/>
                <w:sz w:val="18"/>
                <w:szCs w:val="18"/>
              </w:rPr>
              <w:t>/</w:t>
            </w:r>
            <w:proofErr w:type="spellStart"/>
            <w:r w:rsidRPr="00184ABB">
              <w:rPr>
                <w:rFonts w:ascii="GHEA Grapalat" w:eastAsia="Calibri" w:hAnsi="GHEA Grapalat" w:cs="Calibri"/>
                <w:sz w:val="18"/>
                <w:szCs w:val="18"/>
              </w:rPr>
              <w:t>գետնային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լիցք</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հայտնաբերող</w:t>
            </w:r>
            <w:proofErr w:type="spellEnd"/>
            <w:r w:rsidRPr="00184ABB">
              <w:rPr>
                <w:rFonts w:ascii="GHEA Grapalat" w:eastAsia="Calibri" w:hAnsi="GHEA Grapalat" w:cs="Calibri"/>
                <w:sz w:val="18"/>
                <w:szCs w:val="18"/>
              </w:rPr>
              <w:t xml:space="preserve">, overvoltage </w:t>
            </w:r>
            <w:proofErr w:type="spellStart"/>
            <w:r w:rsidRPr="00184ABB">
              <w:rPr>
                <w:rFonts w:ascii="GHEA Grapalat" w:eastAsia="Calibri" w:hAnsi="GHEA Grapalat" w:cs="Calibri"/>
                <w:sz w:val="18"/>
                <w:szCs w:val="18"/>
              </w:rPr>
              <w:t>պաշտպանություն</w:t>
            </w:r>
            <w:proofErr w:type="spellEnd"/>
            <w:r w:rsidRPr="00184ABB">
              <w:rPr>
                <w:rFonts w:ascii="GHEA Grapalat" w:eastAsia="Calibri" w:hAnsi="GHEA Grapalat" w:cs="Calibri"/>
                <w:sz w:val="18"/>
                <w:szCs w:val="18"/>
              </w:rPr>
              <w:br/>
            </w:r>
          </w:p>
          <w:p w14:paraId="1B71DFE3"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Մուտքային</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լարում</w:t>
            </w:r>
            <w:proofErr w:type="spellEnd"/>
            <w:r w:rsidRPr="00184ABB">
              <w:rPr>
                <w:rFonts w:ascii="GHEA Grapalat" w:eastAsia="Calibri" w:hAnsi="GHEA Grapalat" w:cs="Calibri"/>
                <w:sz w:val="18"/>
                <w:szCs w:val="18"/>
              </w:rPr>
              <w:t>: 100–120</w:t>
            </w:r>
            <w:r w:rsidRPr="00184ABB">
              <w:rPr>
                <w:rFonts w:ascii="Cambria Math" w:eastAsia="Calibri" w:hAnsi="Cambria Math" w:cs="Cambria Math"/>
                <w:sz w:val="18"/>
                <w:szCs w:val="18"/>
              </w:rPr>
              <w:t> </w:t>
            </w:r>
            <w:r w:rsidRPr="00184ABB">
              <w:rPr>
                <w:rFonts w:ascii="GHEA Grapalat" w:eastAsia="Calibri" w:hAnsi="GHEA Grapalat" w:cs="Calibri"/>
                <w:sz w:val="18"/>
                <w:szCs w:val="18"/>
              </w:rPr>
              <w:t>V / 220</w:t>
            </w:r>
            <w:r w:rsidRPr="00184ABB">
              <w:rPr>
                <w:rFonts w:ascii="GHEA Grapalat" w:eastAsia="Calibri" w:hAnsi="GHEA Grapalat" w:cs="Sylfaen"/>
                <w:sz w:val="18"/>
                <w:szCs w:val="18"/>
              </w:rPr>
              <w:t>–</w:t>
            </w:r>
            <w:r w:rsidRPr="00184ABB">
              <w:rPr>
                <w:rFonts w:ascii="GHEA Grapalat" w:eastAsia="Calibri" w:hAnsi="GHEA Grapalat" w:cs="Calibri"/>
                <w:sz w:val="18"/>
                <w:szCs w:val="18"/>
              </w:rPr>
              <w:t>240</w:t>
            </w:r>
            <w:r w:rsidRPr="00184ABB">
              <w:rPr>
                <w:rFonts w:ascii="Cambria Math" w:eastAsia="Calibri" w:hAnsi="Cambria Math" w:cs="Cambria Math"/>
                <w:sz w:val="18"/>
                <w:szCs w:val="18"/>
              </w:rPr>
              <w:t> </w:t>
            </w:r>
            <w:r w:rsidRPr="00184ABB">
              <w:rPr>
                <w:rFonts w:ascii="GHEA Grapalat" w:eastAsia="Calibri" w:hAnsi="GHEA Grapalat" w:cs="Calibri"/>
                <w:sz w:val="18"/>
                <w:szCs w:val="18"/>
              </w:rPr>
              <w:t>V AC, 50/60</w:t>
            </w:r>
            <w:r w:rsidRPr="00184ABB">
              <w:rPr>
                <w:rFonts w:ascii="Cambria Math" w:eastAsia="Calibri" w:hAnsi="Cambria Math" w:cs="Cambria Math"/>
                <w:sz w:val="18"/>
                <w:szCs w:val="18"/>
              </w:rPr>
              <w:t> </w:t>
            </w:r>
            <w:r w:rsidRPr="00184ABB">
              <w:rPr>
                <w:rFonts w:ascii="GHEA Grapalat" w:eastAsia="Calibri" w:hAnsi="GHEA Grapalat" w:cs="Calibri"/>
                <w:sz w:val="18"/>
                <w:szCs w:val="18"/>
              </w:rPr>
              <w:t xml:space="preserve">Hz, </w:t>
            </w:r>
            <w:proofErr w:type="spellStart"/>
            <w:r w:rsidRPr="00184ABB">
              <w:rPr>
                <w:rFonts w:ascii="GHEA Grapalat" w:eastAsia="Calibri" w:hAnsi="GHEA Grapalat" w:cs="Calibri"/>
                <w:sz w:val="18"/>
                <w:szCs w:val="18"/>
              </w:rPr>
              <w:t>ավտոմատ</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փոխարկմամբ</w:t>
            </w:r>
            <w:proofErr w:type="spellEnd"/>
            <w:r w:rsidRPr="00184ABB">
              <w:rPr>
                <w:rFonts w:ascii="GHEA Grapalat" w:eastAsia="Calibri" w:hAnsi="GHEA Grapalat" w:cs="Calibri"/>
                <w:sz w:val="18"/>
                <w:szCs w:val="18"/>
              </w:rPr>
              <w:br/>
            </w:r>
          </w:p>
          <w:p w14:paraId="7AA6C727"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Չափեր</w:t>
            </w:r>
            <w:proofErr w:type="spellEnd"/>
            <w:r w:rsidRPr="00184ABB">
              <w:rPr>
                <w:rFonts w:ascii="GHEA Grapalat" w:eastAsia="Calibri" w:hAnsi="GHEA Grapalat" w:cs="Calibri"/>
                <w:sz w:val="18"/>
                <w:szCs w:val="18"/>
              </w:rPr>
              <w:t xml:space="preserve"> (Շ × Լ × Վ): 26-27,5 ×33-34 ×9- 10</w:t>
            </w:r>
            <w:r w:rsidRPr="00184ABB">
              <w:rPr>
                <w:rFonts w:ascii="Cambria Math" w:eastAsia="Calibri" w:hAnsi="Cambria Math" w:cs="Cambria Math"/>
                <w:sz w:val="18"/>
                <w:szCs w:val="18"/>
              </w:rPr>
              <w:t> </w:t>
            </w:r>
            <w:proofErr w:type="spellStart"/>
            <w:r w:rsidRPr="00184ABB">
              <w:rPr>
                <w:rFonts w:ascii="GHEA Grapalat" w:eastAsia="Calibri" w:hAnsi="GHEA Grapalat" w:cs="Calibri"/>
                <w:sz w:val="18"/>
                <w:szCs w:val="18"/>
              </w:rPr>
              <w:t>սմ</w:t>
            </w:r>
            <w:proofErr w:type="spellEnd"/>
            <w:r w:rsidRPr="00184ABB">
              <w:rPr>
                <w:rFonts w:ascii="GHEA Grapalat" w:eastAsia="Calibri" w:hAnsi="GHEA Grapalat" w:cs="Calibri"/>
                <w:sz w:val="18"/>
                <w:szCs w:val="18"/>
              </w:rPr>
              <w:br/>
            </w:r>
          </w:p>
          <w:p w14:paraId="6B330C24" w14:textId="77777777" w:rsidR="007D7441" w:rsidRPr="00184ABB" w:rsidRDefault="007D7441" w:rsidP="007D7441">
            <w:pPr>
              <w:numPr>
                <w:ilvl w:val="0"/>
                <w:numId w:val="25"/>
              </w:num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t>Քաշ</w:t>
            </w:r>
            <w:proofErr w:type="spellEnd"/>
            <w:r w:rsidRPr="00184ABB">
              <w:rPr>
                <w:rFonts w:ascii="GHEA Grapalat" w:eastAsia="Calibri" w:hAnsi="GHEA Grapalat" w:cs="Calibri"/>
                <w:sz w:val="18"/>
                <w:szCs w:val="18"/>
              </w:rPr>
              <w:t>: 2-2,5</w:t>
            </w:r>
            <w:r w:rsidRPr="00184ABB">
              <w:rPr>
                <w:rFonts w:ascii="Cambria Math" w:eastAsia="Calibri" w:hAnsi="Cambria Math" w:cs="Cambria Math"/>
                <w:sz w:val="18"/>
                <w:szCs w:val="18"/>
              </w:rPr>
              <w:t> </w:t>
            </w:r>
            <w:proofErr w:type="spellStart"/>
            <w:r w:rsidRPr="00184ABB">
              <w:rPr>
                <w:rFonts w:ascii="GHEA Grapalat" w:eastAsia="Calibri" w:hAnsi="GHEA Grapalat" w:cs="Calibri"/>
                <w:sz w:val="18"/>
                <w:szCs w:val="18"/>
              </w:rPr>
              <w:t>կգ</w:t>
            </w:r>
            <w:proofErr w:type="spellEnd"/>
          </w:p>
          <w:p w14:paraId="259E1E1A" w14:textId="61DF436C" w:rsidR="007D7441" w:rsidRPr="00184ABB" w:rsidRDefault="007D7441" w:rsidP="007D7441">
            <w:pPr>
              <w:spacing w:before="240"/>
              <w:jc w:val="center"/>
              <w:rPr>
                <w:rFonts w:ascii="GHEA Grapalat" w:eastAsia="Calibri" w:hAnsi="GHEA Grapalat" w:cs="Calibri"/>
                <w:sz w:val="18"/>
                <w:szCs w:val="18"/>
                <w:lang w:val="ru-RU"/>
              </w:rPr>
            </w:pPr>
            <w:r w:rsidRPr="00184ABB">
              <w:rPr>
                <w:rFonts w:ascii="GHEA Grapalat" w:eastAsia="Calibri" w:hAnsi="GHEA Grapalat" w:cs="Calibri"/>
                <w:sz w:val="18"/>
                <w:szCs w:val="18"/>
              </w:rPr>
              <w:t>4</w:t>
            </w:r>
            <w:r w:rsidRPr="00184ABB">
              <w:rPr>
                <w:rFonts w:ascii="Cambria Math" w:eastAsia="Microsoft YaHei" w:hAnsi="Cambria Math" w:cs="Cambria Math"/>
                <w:sz w:val="18"/>
                <w:szCs w:val="18"/>
              </w:rPr>
              <w:t>․</w:t>
            </w:r>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Համակարգերը</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իրար</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միացնող</w:t>
            </w:r>
            <w:proofErr w:type="spellEnd"/>
            <w:r w:rsidRPr="00184ABB">
              <w:rPr>
                <w:rFonts w:ascii="GHEA Grapalat" w:eastAsia="Calibri" w:hAnsi="GHEA Grapalat" w:cs="Calibri"/>
                <w:sz w:val="18"/>
                <w:szCs w:val="18"/>
              </w:rPr>
              <w:t xml:space="preserve"> </w:t>
            </w:r>
            <w:proofErr w:type="spellStart"/>
            <w:r w:rsidRPr="00184ABB">
              <w:rPr>
                <w:rFonts w:ascii="GHEA Grapalat" w:eastAsia="Calibri" w:hAnsi="GHEA Grapalat" w:cs="Calibri"/>
                <w:sz w:val="18"/>
                <w:szCs w:val="18"/>
              </w:rPr>
              <w:t>լարեր</w:t>
            </w:r>
            <w:proofErr w:type="spellEnd"/>
          </w:p>
          <w:p w14:paraId="065049FE" w14:textId="0E100C48" w:rsidR="007D7441" w:rsidRPr="00184ABB" w:rsidRDefault="007D7441" w:rsidP="007D7441">
            <w:pPr>
              <w:spacing w:before="240"/>
              <w:jc w:val="center"/>
              <w:rPr>
                <w:rFonts w:ascii="GHEA Grapalat" w:eastAsia="Calibri" w:hAnsi="GHEA Grapalat" w:cs="Calibri"/>
                <w:sz w:val="18"/>
                <w:szCs w:val="18"/>
                <w:lang w:val="ru-RU"/>
              </w:rPr>
            </w:pPr>
            <w:proofErr w:type="spellStart"/>
            <w:r w:rsidRPr="00184ABB">
              <w:rPr>
                <w:rFonts w:ascii="GHEA Grapalat" w:eastAsia="Calibri" w:hAnsi="GHEA Grapalat" w:cs="Calibri"/>
                <w:sz w:val="18"/>
                <w:szCs w:val="18"/>
              </w:rPr>
              <w:t>Ապրանքը</w:t>
            </w:r>
            <w:proofErr w:type="spellEnd"/>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նոր</w:t>
            </w:r>
            <w:proofErr w:type="spellEnd"/>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չօգտագործված</w:t>
            </w:r>
            <w:proofErr w:type="spellEnd"/>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փաթեթավորված</w:t>
            </w:r>
            <w:proofErr w:type="spellEnd"/>
            <w:r w:rsidRPr="00184ABB">
              <w:rPr>
                <w:rFonts w:ascii="GHEA Grapalat" w:eastAsia="Calibri" w:hAnsi="GHEA Grapalat" w:cs="Calibri"/>
                <w:sz w:val="18"/>
                <w:szCs w:val="18"/>
                <w:lang w:val="ru-RU"/>
              </w:rPr>
              <w:t xml:space="preserve"> </w:t>
            </w:r>
            <w:r w:rsidRPr="00184ABB">
              <w:rPr>
                <w:rFonts w:ascii="GHEA Grapalat" w:eastAsia="Calibri" w:hAnsi="GHEA Grapalat" w:cs="Calibri"/>
                <w:sz w:val="18"/>
                <w:szCs w:val="18"/>
              </w:rPr>
              <w:t>և</w:t>
            </w:r>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պահպանված</w:t>
            </w:r>
            <w:proofErr w:type="spellEnd"/>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համապատասխան</w:t>
            </w:r>
            <w:proofErr w:type="spellEnd"/>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պայմաններով</w:t>
            </w:r>
            <w:proofErr w:type="spellEnd"/>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մատակարարման</w:t>
            </w:r>
            <w:proofErr w:type="spellEnd"/>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ընթացքում</w:t>
            </w:r>
            <w:proofErr w:type="spellEnd"/>
            <w:r w:rsidRPr="00184ABB">
              <w:rPr>
                <w:rFonts w:ascii="GHEA Grapalat" w:eastAsia="Calibri" w:hAnsi="GHEA Grapalat" w:cs="Calibri"/>
                <w:sz w:val="18"/>
                <w:szCs w:val="18"/>
              </w:rPr>
              <w:t>։</w:t>
            </w:r>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Առնվազն</w:t>
            </w:r>
            <w:proofErr w:type="spellEnd"/>
            <w:r w:rsidRPr="00184ABB">
              <w:rPr>
                <w:rFonts w:ascii="GHEA Grapalat" w:eastAsia="Calibri" w:hAnsi="GHEA Grapalat" w:cs="Calibri"/>
                <w:sz w:val="18"/>
                <w:szCs w:val="18"/>
                <w:lang w:val="ru-RU"/>
              </w:rPr>
              <w:t xml:space="preserve"> 1 </w:t>
            </w:r>
            <w:proofErr w:type="spellStart"/>
            <w:r w:rsidRPr="00184ABB">
              <w:rPr>
                <w:rFonts w:ascii="GHEA Grapalat" w:eastAsia="Calibri" w:hAnsi="GHEA Grapalat" w:cs="Calibri"/>
                <w:sz w:val="18"/>
                <w:szCs w:val="18"/>
              </w:rPr>
              <w:t>տարվա</w:t>
            </w:r>
            <w:proofErr w:type="spellEnd"/>
            <w:r w:rsidRPr="00184ABB">
              <w:rPr>
                <w:rFonts w:ascii="GHEA Grapalat" w:eastAsia="Calibri" w:hAnsi="GHEA Grapalat" w:cs="Calibri"/>
                <w:sz w:val="18"/>
                <w:szCs w:val="18"/>
                <w:lang w:val="ru-RU"/>
              </w:rPr>
              <w:t xml:space="preserve"> </w:t>
            </w:r>
            <w:proofErr w:type="spellStart"/>
            <w:r w:rsidRPr="00184ABB">
              <w:rPr>
                <w:rFonts w:ascii="GHEA Grapalat" w:eastAsia="Calibri" w:hAnsi="GHEA Grapalat" w:cs="Calibri"/>
                <w:sz w:val="18"/>
                <w:szCs w:val="18"/>
              </w:rPr>
              <w:t>երաշխիք</w:t>
            </w:r>
            <w:proofErr w:type="spellEnd"/>
            <w:r w:rsidRPr="00184ABB">
              <w:rPr>
                <w:rFonts w:ascii="GHEA Grapalat" w:eastAsia="Calibri" w:hAnsi="GHEA Grapalat" w:cs="Calibri"/>
                <w:sz w:val="18"/>
                <w:szCs w:val="18"/>
                <w:lang w:val="ru-RU"/>
              </w:rPr>
              <w:t>:</w:t>
            </w:r>
          </w:p>
          <w:p w14:paraId="18B3D630" w14:textId="462CB379" w:rsidR="007D7441" w:rsidRPr="00184ABB" w:rsidRDefault="007D7441" w:rsidP="007D7441">
            <w:pPr>
              <w:spacing w:before="240"/>
              <w:jc w:val="center"/>
              <w:rPr>
                <w:rFonts w:ascii="GHEA Grapalat" w:eastAsia="Calibri" w:hAnsi="GHEA Grapalat" w:cs="Calibri"/>
                <w:sz w:val="18"/>
                <w:szCs w:val="18"/>
                <w:lang w:val="ru-RU"/>
              </w:rPr>
            </w:pPr>
            <w:r w:rsidRPr="00184ABB">
              <w:rPr>
                <w:rFonts w:ascii="GHEA Grapalat" w:hAnsi="GHEA Grapalat"/>
                <w:bCs/>
                <w:sz w:val="18"/>
                <w:szCs w:val="18"/>
                <w:lang w:val="hy-AM"/>
              </w:rPr>
              <w:t>Մատակարարումը՝ մասնակցի կողմից: Մատակարարումից առաջ համաձայնեցնել պատվիրատուի հետ:</w:t>
            </w:r>
          </w:p>
          <w:p w14:paraId="542C5986" w14:textId="5133460D" w:rsidR="007D7441" w:rsidRPr="001E3A58" w:rsidRDefault="007D7441" w:rsidP="007D7441">
            <w:pPr>
              <w:spacing w:before="240"/>
              <w:jc w:val="center"/>
              <w:rPr>
                <w:rFonts w:ascii="GHEA Grapalat" w:eastAsia="Calibri" w:hAnsi="GHEA Grapalat" w:cs="Calibri"/>
                <w:sz w:val="18"/>
                <w:szCs w:val="18"/>
                <w:u w:val="single"/>
                <w:lang w:val="ru-RU"/>
              </w:rPr>
            </w:pPr>
            <w:r w:rsidRPr="001E3A58">
              <w:rPr>
                <w:rFonts w:ascii="GHEA Grapalat" w:hAnsi="GHEA Grapalat"/>
                <w:b/>
                <w:color w:val="FF0000"/>
                <w:sz w:val="18"/>
                <w:szCs w:val="18"/>
                <w:u w:val="single"/>
                <w:lang w:val="hy-AM"/>
              </w:rPr>
              <w:t>Ապրանքը ազատված է ավելացված արժեքի հարկից, քանի որ ձեռք է բերվելու Appear project 3 Armenia</w:t>
            </w:r>
            <w:r w:rsidRPr="001E3A58">
              <w:rPr>
                <w:rFonts w:ascii="GHEA Grapalat" w:hAnsi="GHEA Grapalat"/>
                <w:b/>
                <w:color w:val="FF0000"/>
                <w:sz w:val="18"/>
                <w:szCs w:val="18"/>
                <w:u w:val="single"/>
                <w:lang w:val="ru-RU"/>
              </w:rPr>
              <w:t xml:space="preserve"> 278 </w:t>
            </w:r>
            <w:r w:rsidRPr="001E3A58">
              <w:rPr>
                <w:rFonts w:ascii="GHEA Grapalat" w:hAnsi="GHEA Grapalat"/>
                <w:b/>
                <w:color w:val="FF0000"/>
                <w:sz w:val="18"/>
                <w:szCs w:val="18"/>
                <w:u w:val="single"/>
                <w:lang w:val="hy-AM"/>
              </w:rPr>
              <w:t>ծրագրի շրջանակներում: (տեղեկանքը կցվում է)</w:t>
            </w:r>
          </w:p>
        </w:tc>
        <w:tc>
          <w:tcPr>
            <w:tcW w:w="990" w:type="dxa"/>
          </w:tcPr>
          <w:p w14:paraId="44734A30" w14:textId="31579A9B" w:rsidR="007D7441" w:rsidRPr="00184ABB" w:rsidRDefault="007D7441" w:rsidP="007D7441">
            <w:pPr>
              <w:jc w:val="center"/>
              <w:rPr>
                <w:rFonts w:ascii="GHEA Grapalat" w:eastAsia="Calibri" w:hAnsi="GHEA Grapalat" w:cs="Calibri"/>
                <w:sz w:val="18"/>
                <w:szCs w:val="18"/>
              </w:rPr>
            </w:pPr>
            <w:proofErr w:type="spellStart"/>
            <w:r w:rsidRPr="00184ABB">
              <w:rPr>
                <w:rFonts w:ascii="GHEA Grapalat" w:eastAsia="Calibri" w:hAnsi="GHEA Grapalat" w:cs="Calibri"/>
                <w:sz w:val="18"/>
                <w:szCs w:val="18"/>
              </w:rPr>
              <w:lastRenderedPageBreak/>
              <w:t>հատ</w:t>
            </w:r>
            <w:proofErr w:type="spellEnd"/>
          </w:p>
        </w:tc>
        <w:tc>
          <w:tcPr>
            <w:tcW w:w="1173" w:type="dxa"/>
          </w:tcPr>
          <w:p w14:paraId="4154573F" w14:textId="1505A320" w:rsidR="007D7441" w:rsidRPr="00184ABB" w:rsidRDefault="007D7441" w:rsidP="007D7441">
            <w:pPr>
              <w:jc w:val="center"/>
              <w:rPr>
                <w:rFonts w:ascii="GHEA Grapalat" w:eastAsia="Calibri" w:hAnsi="GHEA Grapalat" w:cs="Calibri"/>
                <w:sz w:val="18"/>
                <w:szCs w:val="18"/>
              </w:rPr>
            </w:pPr>
            <w:r w:rsidRPr="00184ABB">
              <w:rPr>
                <w:rFonts w:ascii="GHEA Grapalat" w:eastAsia="Calibri" w:hAnsi="GHEA Grapalat" w:cs="Calibri"/>
                <w:sz w:val="18"/>
                <w:szCs w:val="18"/>
              </w:rPr>
              <w:t>1</w:t>
            </w:r>
          </w:p>
        </w:tc>
        <w:tc>
          <w:tcPr>
            <w:tcW w:w="1709" w:type="dxa"/>
          </w:tcPr>
          <w:p w14:paraId="5BA3D132" w14:textId="5B897AB1" w:rsidR="007D7441" w:rsidRPr="00184ABB" w:rsidRDefault="007D7441" w:rsidP="007D7441">
            <w:pPr>
              <w:jc w:val="center"/>
              <w:rPr>
                <w:rFonts w:ascii="GHEA Grapalat" w:eastAsia="Calibri" w:hAnsi="GHEA Grapalat" w:cs="Calibri"/>
                <w:sz w:val="18"/>
                <w:szCs w:val="18"/>
              </w:rPr>
            </w:pPr>
            <w:proofErr w:type="spellStart"/>
            <w:r w:rsidRPr="00184ABB">
              <w:rPr>
                <w:rFonts w:ascii="GHEA Grapalat" w:hAnsi="GHEA Grapalat" w:cs="Arial"/>
                <w:sz w:val="18"/>
                <w:szCs w:val="18"/>
                <w:lang w:val="ru-RU"/>
              </w:rPr>
              <w:t>Ալեք</w:t>
            </w:r>
            <w:proofErr w:type="spellEnd"/>
            <w:r w:rsidRPr="00184ABB">
              <w:rPr>
                <w:rFonts w:ascii="GHEA Grapalat" w:hAnsi="GHEA Grapalat" w:cs="Arial"/>
                <w:sz w:val="18"/>
                <w:szCs w:val="18"/>
              </w:rPr>
              <w:t xml:space="preserve"> </w:t>
            </w:r>
            <w:proofErr w:type="spellStart"/>
            <w:r w:rsidRPr="00184ABB">
              <w:rPr>
                <w:rFonts w:ascii="GHEA Grapalat" w:hAnsi="GHEA Grapalat" w:cs="Arial"/>
                <w:sz w:val="18"/>
                <w:szCs w:val="18"/>
                <w:lang w:val="ru-RU"/>
              </w:rPr>
              <w:t>Մանուկյան</w:t>
            </w:r>
            <w:proofErr w:type="spellEnd"/>
            <w:r w:rsidRPr="00184ABB">
              <w:rPr>
                <w:rFonts w:ascii="GHEA Grapalat" w:hAnsi="GHEA Grapalat" w:cs="Arial"/>
                <w:sz w:val="18"/>
                <w:szCs w:val="18"/>
              </w:rPr>
              <w:t xml:space="preserve"> 1/3, </w:t>
            </w:r>
            <w:r w:rsidRPr="00184ABB">
              <w:rPr>
                <w:rFonts w:ascii="GHEA Grapalat" w:hAnsi="GHEA Grapalat" w:cs="Arial"/>
                <w:sz w:val="18"/>
                <w:szCs w:val="18"/>
                <w:lang w:val="ru-RU"/>
              </w:rPr>
              <w:t>ԵՊՀ</w:t>
            </w:r>
            <w:r w:rsidRPr="00184ABB">
              <w:rPr>
                <w:rFonts w:ascii="GHEA Grapalat" w:hAnsi="GHEA Grapalat" w:cs="Arial"/>
                <w:sz w:val="18"/>
                <w:szCs w:val="18"/>
              </w:rPr>
              <w:t xml:space="preserve"> </w:t>
            </w:r>
            <w:proofErr w:type="spellStart"/>
            <w:r w:rsidRPr="00184ABB">
              <w:rPr>
                <w:rFonts w:ascii="GHEA Grapalat" w:hAnsi="GHEA Grapalat" w:cs="Arial"/>
                <w:sz w:val="18"/>
                <w:szCs w:val="18"/>
                <w:lang w:val="ru-RU"/>
              </w:rPr>
              <w:t>կենսաբանության</w:t>
            </w:r>
            <w:proofErr w:type="spellEnd"/>
            <w:r w:rsidRPr="00184ABB">
              <w:rPr>
                <w:rFonts w:ascii="GHEA Grapalat" w:hAnsi="GHEA Grapalat" w:cs="Arial"/>
                <w:sz w:val="18"/>
                <w:szCs w:val="18"/>
              </w:rPr>
              <w:t xml:space="preserve"> </w:t>
            </w:r>
            <w:proofErr w:type="spellStart"/>
            <w:r w:rsidRPr="00184ABB">
              <w:rPr>
                <w:rFonts w:ascii="GHEA Grapalat" w:hAnsi="GHEA Grapalat" w:cs="Arial"/>
                <w:sz w:val="18"/>
                <w:szCs w:val="18"/>
                <w:lang w:val="ru-RU"/>
              </w:rPr>
              <w:t>ֆ</w:t>
            </w:r>
            <w:bookmarkStart w:id="1" w:name="_GoBack"/>
            <w:bookmarkEnd w:id="1"/>
            <w:r w:rsidRPr="00184ABB">
              <w:rPr>
                <w:rFonts w:ascii="GHEA Grapalat" w:hAnsi="GHEA Grapalat" w:cs="Arial"/>
                <w:sz w:val="18"/>
                <w:szCs w:val="18"/>
                <w:lang w:val="ru-RU"/>
              </w:rPr>
              <w:t>ակուլտետ</w:t>
            </w:r>
            <w:proofErr w:type="spellEnd"/>
          </w:p>
        </w:tc>
        <w:tc>
          <w:tcPr>
            <w:tcW w:w="1538" w:type="dxa"/>
          </w:tcPr>
          <w:p w14:paraId="01658D71" w14:textId="77777777" w:rsidR="007D7441" w:rsidRPr="004A0131" w:rsidRDefault="007D7441" w:rsidP="00B57F43">
            <w:pPr>
              <w:jc w:val="center"/>
              <w:rPr>
                <w:rFonts w:ascii="Sylfaen" w:eastAsia="Calibri" w:hAnsi="Sylfaen" w:cs="Calibri"/>
                <w:sz w:val="18"/>
                <w:szCs w:val="18"/>
              </w:rPr>
            </w:pPr>
            <w:proofErr w:type="spellStart"/>
            <w:r w:rsidRPr="004A0131">
              <w:rPr>
                <w:rFonts w:ascii="Sylfaen" w:eastAsia="Calibri" w:hAnsi="Sylfaen" w:cs="Calibri"/>
                <w:sz w:val="18"/>
                <w:szCs w:val="18"/>
              </w:rPr>
              <w:t>Պայմանագիրը</w:t>
            </w:r>
            <w:proofErr w:type="spellEnd"/>
            <w:r w:rsidRPr="004A0131">
              <w:rPr>
                <w:rFonts w:ascii="Sylfaen" w:eastAsia="Calibri" w:hAnsi="Sylfaen" w:cs="Calibri"/>
                <w:sz w:val="18"/>
                <w:szCs w:val="18"/>
              </w:rPr>
              <w:t xml:space="preserve"> </w:t>
            </w:r>
            <w:proofErr w:type="spellStart"/>
            <w:r w:rsidRPr="004A0131">
              <w:rPr>
                <w:rFonts w:ascii="Sylfaen" w:eastAsia="Calibri" w:hAnsi="Sylfaen" w:cs="Calibri"/>
                <w:sz w:val="18"/>
                <w:szCs w:val="18"/>
              </w:rPr>
              <w:t>ուժի</w:t>
            </w:r>
            <w:proofErr w:type="spellEnd"/>
            <w:r w:rsidRPr="004A0131">
              <w:rPr>
                <w:rFonts w:ascii="Sylfaen" w:eastAsia="Calibri" w:hAnsi="Sylfaen" w:cs="Calibri"/>
                <w:sz w:val="18"/>
                <w:szCs w:val="18"/>
              </w:rPr>
              <w:t xml:space="preserve"> </w:t>
            </w:r>
            <w:proofErr w:type="spellStart"/>
            <w:r w:rsidRPr="004A0131">
              <w:rPr>
                <w:rFonts w:ascii="Sylfaen" w:eastAsia="Calibri" w:hAnsi="Sylfaen" w:cs="Calibri"/>
                <w:sz w:val="18"/>
                <w:szCs w:val="18"/>
              </w:rPr>
              <w:t>մեջ</w:t>
            </w:r>
            <w:proofErr w:type="spellEnd"/>
            <w:r w:rsidRPr="004A0131">
              <w:rPr>
                <w:rFonts w:ascii="Sylfaen" w:eastAsia="Calibri" w:hAnsi="Sylfaen" w:cs="Calibri"/>
                <w:sz w:val="18"/>
                <w:szCs w:val="18"/>
              </w:rPr>
              <w:t xml:space="preserve"> </w:t>
            </w:r>
            <w:proofErr w:type="spellStart"/>
            <w:r w:rsidRPr="004A0131">
              <w:rPr>
                <w:rFonts w:ascii="Sylfaen" w:eastAsia="Calibri" w:hAnsi="Sylfaen" w:cs="Calibri"/>
                <w:sz w:val="18"/>
                <w:szCs w:val="18"/>
              </w:rPr>
              <w:t>մտնելու</w:t>
            </w:r>
            <w:proofErr w:type="spellEnd"/>
          </w:p>
          <w:p w14:paraId="2FEFE9D7" w14:textId="77777777" w:rsidR="007D7441" w:rsidRPr="004A0131" w:rsidRDefault="007D7441" w:rsidP="00B57F43">
            <w:pPr>
              <w:jc w:val="center"/>
              <w:rPr>
                <w:rFonts w:ascii="Sylfaen" w:eastAsia="Calibri" w:hAnsi="Sylfaen" w:cs="Calibri"/>
                <w:sz w:val="18"/>
                <w:szCs w:val="18"/>
              </w:rPr>
            </w:pPr>
            <w:proofErr w:type="spellStart"/>
            <w:r w:rsidRPr="004A0131">
              <w:rPr>
                <w:rFonts w:ascii="Sylfaen" w:eastAsia="Calibri" w:hAnsi="Sylfaen" w:cs="Calibri"/>
                <w:sz w:val="18"/>
                <w:szCs w:val="18"/>
              </w:rPr>
              <w:t>օրվանից</w:t>
            </w:r>
            <w:proofErr w:type="spellEnd"/>
            <w:r w:rsidRPr="004A0131">
              <w:rPr>
                <w:rFonts w:ascii="Sylfaen" w:eastAsia="Calibri" w:hAnsi="Sylfaen" w:cs="Calibri"/>
                <w:sz w:val="18"/>
                <w:szCs w:val="18"/>
              </w:rPr>
              <w:t xml:space="preserve"> 3 </w:t>
            </w:r>
            <w:proofErr w:type="spellStart"/>
            <w:r w:rsidRPr="004A0131">
              <w:rPr>
                <w:rFonts w:ascii="Sylfaen" w:eastAsia="Calibri" w:hAnsi="Sylfaen" w:cs="Calibri"/>
                <w:sz w:val="18"/>
                <w:szCs w:val="18"/>
              </w:rPr>
              <w:t>ամսվա</w:t>
            </w:r>
            <w:proofErr w:type="spellEnd"/>
            <w:r w:rsidRPr="004A0131">
              <w:rPr>
                <w:rFonts w:ascii="Sylfaen" w:eastAsia="Calibri" w:hAnsi="Sylfaen" w:cs="Calibri"/>
                <w:sz w:val="18"/>
                <w:szCs w:val="18"/>
              </w:rPr>
              <w:t xml:space="preserve"> </w:t>
            </w:r>
            <w:proofErr w:type="spellStart"/>
            <w:r w:rsidRPr="004A0131">
              <w:rPr>
                <w:rFonts w:ascii="Sylfaen" w:eastAsia="Calibri" w:hAnsi="Sylfaen" w:cs="Calibri"/>
                <w:sz w:val="18"/>
                <w:szCs w:val="18"/>
              </w:rPr>
              <w:t>ընթացքում</w:t>
            </w:r>
            <w:proofErr w:type="spellEnd"/>
          </w:p>
          <w:p w14:paraId="369D45AE" w14:textId="6A2CB2BC" w:rsidR="007D7441" w:rsidRPr="00184ABB" w:rsidRDefault="007D7441" w:rsidP="00B57F43">
            <w:pPr>
              <w:jc w:val="center"/>
              <w:rPr>
                <w:rFonts w:ascii="GHEA Grapalat" w:eastAsia="Calibri" w:hAnsi="GHEA Grapalat" w:cs="Calibri"/>
                <w:sz w:val="18"/>
                <w:szCs w:val="18"/>
              </w:rPr>
            </w:pPr>
          </w:p>
        </w:tc>
      </w:tr>
    </w:tbl>
    <w:p w14:paraId="2F2510A1" w14:textId="08D9DEE4" w:rsidR="00165CCF" w:rsidRDefault="00165CCF" w:rsidP="00D21346">
      <w:pPr>
        <w:spacing w:line="360" w:lineRule="auto"/>
        <w:ind w:firstLine="360"/>
        <w:jc w:val="center"/>
        <w:rPr>
          <w:rFonts w:ascii="GHEA Grapalat" w:hAnsi="GHEA Grapalat"/>
          <w:sz w:val="20"/>
        </w:rPr>
      </w:pPr>
    </w:p>
    <w:p w14:paraId="294879D1" w14:textId="5C76081D" w:rsidR="00412408" w:rsidRDefault="00412408" w:rsidP="00D21346">
      <w:pPr>
        <w:spacing w:line="360" w:lineRule="auto"/>
        <w:ind w:firstLine="360"/>
        <w:jc w:val="center"/>
        <w:rPr>
          <w:rFonts w:ascii="GHEA Grapalat" w:hAnsi="GHEA Grapalat"/>
          <w:sz w:val="20"/>
        </w:rPr>
      </w:pPr>
    </w:p>
    <w:p w14:paraId="37221B6D" w14:textId="3282E4BD" w:rsidR="00412408" w:rsidRDefault="00412408" w:rsidP="00D21346">
      <w:pPr>
        <w:spacing w:line="360" w:lineRule="auto"/>
        <w:ind w:firstLine="360"/>
        <w:jc w:val="center"/>
        <w:rPr>
          <w:rFonts w:ascii="GHEA Grapalat" w:hAnsi="GHEA Grapalat"/>
          <w:sz w:val="20"/>
        </w:rPr>
      </w:pPr>
    </w:p>
    <w:p w14:paraId="628DECB7" w14:textId="79BF2250" w:rsidR="00412408" w:rsidRDefault="00412408" w:rsidP="00D21346">
      <w:pPr>
        <w:spacing w:line="360" w:lineRule="auto"/>
        <w:ind w:firstLine="360"/>
        <w:jc w:val="center"/>
        <w:rPr>
          <w:rFonts w:ascii="GHEA Grapalat" w:hAnsi="GHEA Grapalat"/>
          <w:sz w:val="20"/>
        </w:rPr>
      </w:pPr>
    </w:p>
    <w:p w14:paraId="34943E3D" w14:textId="362488A5" w:rsidR="00412408" w:rsidRDefault="00412408" w:rsidP="00D21346">
      <w:pPr>
        <w:spacing w:line="360" w:lineRule="auto"/>
        <w:ind w:firstLine="360"/>
        <w:jc w:val="center"/>
        <w:rPr>
          <w:rFonts w:ascii="GHEA Grapalat" w:hAnsi="GHEA Grapalat"/>
          <w:sz w:val="20"/>
        </w:rPr>
      </w:pPr>
    </w:p>
    <w:p w14:paraId="329AFDA8" w14:textId="7F01D617" w:rsidR="00412408" w:rsidRDefault="00412408" w:rsidP="00D21346">
      <w:pPr>
        <w:spacing w:line="360" w:lineRule="auto"/>
        <w:ind w:firstLine="360"/>
        <w:jc w:val="center"/>
        <w:rPr>
          <w:rFonts w:ascii="GHEA Grapalat" w:hAnsi="GHEA Grapalat"/>
          <w:sz w:val="20"/>
        </w:rPr>
      </w:pPr>
    </w:p>
    <w:p w14:paraId="0B44480E" w14:textId="1D3996DB" w:rsidR="0057282F" w:rsidRDefault="0057282F" w:rsidP="0057282F">
      <w:pPr>
        <w:spacing w:line="276" w:lineRule="auto"/>
        <w:ind w:right="-384"/>
        <w:jc w:val="center"/>
        <w:rPr>
          <w:rFonts w:ascii="GHEA Grapalat" w:hAnsi="GHEA Grapalat" w:cs="Arial"/>
          <w:b/>
          <w:sz w:val="18"/>
          <w:szCs w:val="18"/>
          <w:lang w:val="ru-RU"/>
        </w:rPr>
      </w:pPr>
      <w:r w:rsidRPr="007D7441">
        <w:rPr>
          <w:rFonts w:ascii="GHEA Grapalat" w:hAnsi="GHEA Grapalat" w:cs="Arial"/>
          <w:b/>
          <w:sz w:val="18"/>
          <w:szCs w:val="18"/>
        </w:rPr>
        <w:t xml:space="preserve">  </w:t>
      </w:r>
      <w:r w:rsidRPr="00184ABB">
        <w:rPr>
          <w:rFonts w:ascii="GHEA Grapalat" w:hAnsi="GHEA Grapalat" w:cs="Arial"/>
          <w:b/>
          <w:sz w:val="18"/>
          <w:szCs w:val="18"/>
          <w:lang w:val="ru-RU"/>
        </w:rPr>
        <w:t xml:space="preserve">ТЕХНИЧЕСКИЕ ХАРАКТЕРИСТИКИ </w:t>
      </w:r>
    </w:p>
    <w:p w14:paraId="455D16BE" w14:textId="77777777" w:rsidR="00216CBA" w:rsidRPr="00184ABB" w:rsidRDefault="00216CBA" w:rsidP="0057282F">
      <w:pPr>
        <w:spacing w:line="276" w:lineRule="auto"/>
        <w:ind w:right="-384"/>
        <w:jc w:val="center"/>
        <w:rPr>
          <w:rFonts w:ascii="GHEA Grapalat" w:hAnsi="GHEA Grapalat" w:cs="Arial"/>
          <w:b/>
          <w:sz w:val="18"/>
          <w:szCs w:val="18"/>
          <w:lang w:val="ru-RU"/>
        </w:rPr>
      </w:pPr>
    </w:p>
    <w:p w14:paraId="558CFBAE" w14:textId="1EBBB485" w:rsidR="0057282F" w:rsidRPr="00184ABB" w:rsidRDefault="0057282F" w:rsidP="0057282F">
      <w:pPr>
        <w:spacing w:line="276" w:lineRule="auto"/>
        <w:ind w:right="-384"/>
        <w:jc w:val="center"/>
        <w:rPr>
          <w:rFonts w:ascii="GHEA Grapalat" w:hAnsi="GHEA Grapalat" w:cs="Arial"/>
          <w:b/>
          <w:sz w:val="18"/>
          <w:szCs w:val="18"/>
          <w:lang w:val="ru-RU"/>
        </w:rPr>
      </w:pPr>
    </w:p>
    <w:tbl>
      <w:tblPr>
        <w:tblW w:w="15215"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619"/>
        <w:gridCol w:w="1371"/>
        <w:gridCol w:w="8900"/>
        <w:gridCol w:w="1080"/>
        <w:gridCol w:w="1080"/>
        <w:gridCol w:w="990"/>
        <w:gridCol w:w="1175"/>
      </w:tblGrid>
      <w:tr w:rsidR="00216CBA" w:rsidRPr="003248B3" w14:paraId="5B4E5F7C" w14:textId="77777777" w:rsidTr="00216CBA">
        <w:trPr>
          <w:trHeight w:val="269"/>
        </w:trPr>
        <w:tc>
          <w:tcPr>
            <w:tcW w:w="619" w:type="dxa"/>
            <w:vMerge w:val="restart"/>
          </w:tcPr>
          <w:p w14:paraId="3C46F26E" w14:textId="77777777" w:rsidR="00216CBA" w:rsidRPr="003248B3" w:rsidRDefault="00216CBA" w:rsidP="00863334">
            <w:pPr>
              <w:jc w:val="center"/>
              <w:rPr>
                <w:rFonts w:ascii="GHEA Grapalat" w:hAnsi="GHEA Grapalat"/>
                <w:sz w:val="18"/>
                <w:szCs w:val="18"/>
                <w:lang w:val="pt-BR"/>
              </w:rPr>
            </w:pPr>
            <w:bookmarkStart w:id="2" w:name="_Hlk160928953"/>
            <w:r w:rsidRPr="003248B3">
              <w:rPr>
                <w:rFonts w:ascii="GHEA Grapalat" w:hAnsi="GHEA Grapalat"/>
                <w:sz w:val="18"/>
                <w:szCs w:val="18"/>
                <w:lang w:val="pt-BR"/>
              </w:rPr>
              <w:t>номер предус</w:t>
            </w:r>
            <w:r w:rsidRPr="003248B3">
              <w:rPr>
                <w:rFonts w:ascii="GHEA Grapalat" w:hAnsi="GHEA Grapalat"/>
                <w:sz w:val="18"/>
                <w:szCs w:val="18"/>
                <w:lang w:val="pt-BR"/>
              </w:rPr>
              <w:softHyphen/>
              <w:t>мотренного приглашением</w:t>
            </w:r>
          </w:p>
          <w:p w14:paraId="08CF390F" w14:textId="77777777" w:rsidR="00216CBA" w:rsidRPr="003248B3" w:rsidRDefault="00216CBA" w:rsidP="00863334">
            <w:pPr>
              <w:jc w:val="center"/>
              <w:rPr>
                <w:rFonts w:ascii="GHEA Grapalat" w:hAnsi="GHEA Grapalat"/>
                <w:sz w:val="18"/>
                <w:szCs w:val="18"/>
                <w:lang w:val="pt-BR"/>
              </w:rPr>
            </w:pPr>
            <w:r w:rsidRPr="003248B3">
              <w:rPr>
                <w:rFonts w:ascii="GHEA Grapalat" w:hAnsi="GHEA Grapalat"/>
                <w:sz w:val="18"/>
                <w:szCs w:val="18"/>
                <w:lang w:val="pt-BR"/>
              </w:rPr>
              <w:t>лота</w:t>
            </w:r>
          </w:p>
        </w:tc>
        <w:tc>
          <w:tcPr>
            <w:tcW w:w="1371" w:type="dxa"/>
            <w:vMerge w:val="restart"/>
          </w:tcPr>
          <w:p w14:paraId="77C728D9" w14:textId="77777777" w:rsidR="00216CBA" w:rsidRPr="003248B3" w:rsidRDefault="00216CBA" w:rsidP="00863334">
            <w:pPr>
              <w:jc w:val="center"/>
              <w:rPr>
                <w:rFonts w:ascii="GHEA Grapalat" w:hAnsi="GHEA Grapalat"/>
                <w:sz w:val="18"/>
                <w:szCs w:val="18"/>
                <w:lang w:val="ru-RU"/>
              </w:rPr>
            </w:pPr>
            <w:r w:rsidRPr="003248B3">
              <w:rPr>
                <w:rFonts w:ascii="GHEA Grapalat" w:hAnsi="GHEA Grapalat"/>
                <w:sz w:val="18"/>
                <w:szCs w:val="18"/>
                <w:lang w:val="ru-RU"/>
              </w:rPr>
              <w:t>Наименование</w:t>
            </w:r>
          </w:p>
        </w:tc>
        <w:tc>
          <w:tcPr>
            <w:tcW w:w="8900" w:type="dxa"/>
          </w:tcPr>
          <w:p w14:paraId="2E770C49" w14:textId="77777777" w:rsidR="00216CBA" w:rsidRPr="003248B3" w:rsidRDefault="00216CBA" w:rsidP="00863334">
            <w:pPr>
              <w:jc w:val="center"/>
              <w:rPr>
                <w:rFonts w:ascii="GHEA Grapalat" w:hAnsi="GHEA Grapalat"/>
                <w:sz w:val="18"/>
                <w:szCs w:val="18"/>
                <w:lang w:val="pt-BR"/>
              </w:rPr>
            </w:pPr>
          </w:p>
        </w:tc>
        <w:tc>
          <w:tcPr>
            <w:tcW w:w="1080" w:type="dxa"/>
            <w:vMerge w:val="restart"/>
          </w:tcPr>
          <w:p w14:paraId="281F2550" w14:textId="77777777" w:rsidR="00216CBA" w:rsidRPr="003248B3" w:rsidRDefault="00216CBA" w:rsidP="00863334">
            <w:pPr>
              <w:jc w:val="center"/>
              <w:rPr>
                <w:rFonts w:ascii="GHEA Grapalat" w:hAnsi="GHEA Grapalat"/>
                <w:sz w:val="18"/>
                <w:szCs w:val="18"/>
                <w:lang w:val="pt-BR"/>
              </w:rPr>
            </w:pPr>
            <w:r w:rsidRPr="003248B3">
              <w:rPr>
                <w:rFonts w:ascii="GHEA Grapalat" w:hAnsi="GHEA Grapalat"/>
                <w:sz w:val="18"/>
                <w:szCs w:val="18"/>
                <w:lang w:val="pt-BR"/>
              </w:rPr>
              <w:t>единица измерения</w:t>
            </w:r>
          </w:p>
        </w:tc>
        <w:tc>
          <w:tcPr>
            <w:tcW w:w="1080" w:type="dxa"/>
            <w:vMerge w:val="restart"/>
          </w:tcPr>
          <w:p w14:paraId="3468788F" w14:textId="77777777" w:rsidR="00216CBA" w:rsidRPr="003248B3" w:rsidRDefault="00216CBA" w:rsidP="00863334">
            <w:pPr>
              <w:jc w:val="center"/>
              <w:rPr>
                <w:rFonts w:ascii="GHEA Grapalat" w:hAnsi="GHEA Grapalat"/>
                <w:sz w:val="18"/>
                <w:szCs w:val="18"/>
                <w:lang w:val="pt-BR"/>
              </w:rPr>
            </w:pPr>
            <w:r w:rsidRPr="003248B3">
              <w:rPr>
                <w:rFonts w:ascii="GHEA Grapalat" w:hAnsi="GHEA Grapalat"/>
                <w:sz w:val="18"/>
                <w:szCs w:val="18"/>
                <w:lang w:val="pt-BR"/>
              </w:rPr>
              <w:t>общий объем</w:t>
            </w:r>
          </w:p>
        </w:tc>
        <w:tc>
          <w:tcPr>
            <w:tcW w:w="2165" w:type="dxa"/>
            <w:gridSpan w:val="2"/>
          </w:tcPr>
          <w:p w14:paraId="26E5DCA5" w14:textId="77777777" w:rsidR="00216CBA" w:rsidRPr="003248B3" w:rsidRDefault="00216CBA" w:rsidP="00863334">
            <w:pPr>
              <w:jc w:val="center"/>
              <w:rPr>
                <w:rFonts w:ascii="GHEA Grapalat" w:hAnsi="GHEA Grapalat"/>
                <w:sz w:val="18"/>
                <w:szCs w:val="18"/>
                <w:lang w:val="pt-BR"/>
              </w:rPr>
            </w:pPr>
            <w:r w:rsidRPr="003248B3">
              <w:rPr>
                <w:rFonts w:ascii="GHEA Grapalat" w:hAnsi="GHEA Grapalat"/>
                <w:sz w:val="18"/>
                <w:szCs w:val="18"/>
                <w:lang w:val="pt-BR"/>
              </w:rPr>
              <w:t>предоставления</w:t>
            </w:r>
          </w:p>
        </w:tc>
      </w:tr>
      <w:tr w:rsidR="00216CBA" w:rsidRPr="003248B3" w14:paraId="366FC362" w14:textId="77777777" w:rsidTr="00216CBA">
        <w:trPr>
          <w:trHeight w:val="1108"/>
        </w:trPr>
        <w:tc>
          <w:tcPr>
            <w:tcW w:w="619" w:type="dxa"/>
            <w:vMerge/>
          </w:tcPr>
          <w:p w14:paraId="68B20511" w14:textId="77777777" w:rsidR="00216CBA" w:rsidRPr="003248B3" w:rsidRDefault="00216CBA" w:rsidP="00863334">
            <w:pPr>
              <w:jc w:val="center"/>
              <w:rPr>
                <w:rFonts w:ascii="GHEA Grapalat" w:hAnsi="GHEA Grapalat"/>
                <w:sz w:val="18"/>
                <w:szCs w:val="18"/>
                <w:lang w:val="pt-BR"/>
              </w:rPr>
            </w:pPr>
          </w:p>
        </w:tc>
        <w:tc>
          <w:tcPr>
            <w:tcW w:w="1371" w:type="dxa"/>
            <w:vMerge/>
          </w:tcPr>
          <w:p w14:paraId="16E6F31E" w14:textId="77777777" w:rsidR="00216CBA" w:rsidRPr="003248B3" w:rsidRDefault="00216CBA" w:rsidP="00863334">
            <w:pPr>
              <w:jc w:val="center"/>
              <w:rPr>
                <w:rFonts w:ascii="GHEA Grapalat" w:hAnsi="GHEA Grapalat"/>
                <w:sz w:val="18"/>
                <w:szCs w:val="18"/>
                <w:lang w:val="pt-BR"/>
              </w:rPr>
            </w:pPr>
          </w:p>
        </w:tc>
        <w:tc>
          <w:tcPr>
            <w:tcW w:w="8900" w:type="dxa"/>
          </w:tcPr>
          <w:p w14:paraId="350980F1" w14:textId="551EAD79" w:rsidR="00216CBA" w:rsidRPr="003248B3" w:rsidRDefault="00216CBA" w:rsidP="00863334">
            <w:pPr>
              <w:jc w:val="center"/>
              <w:rPr>
                <w:rFonts w:ascii="GHEA Grapalat" w:hAnsi="GHEA Grapalat"/>
                <w:sz w:val="18"/>
                <w:szCs w:val="18"/>
                <w:lang w:val="pt-BR"/>
              </w:rPr>
            </w:pPr>
            <w:r w:rsidRPr="003248B3">
              <w:rPr>
                <w:rFonts w:ascii="GHEA Grapalat" w:hAnsi="GHEA Grapalat"/>
                <w:sz w:val="18"/>
                <w:szCs w:val="18"/>
                <w:lang w:val="pt-BR"/>
              </w:rPr>
              <w:t>техни</w:t>
            </w:r>
            <w:proofErr w:type="spellStart"/>
            <w:r w:rsidRPr="003248B3">
              <w:rPr>
                <w:rFonts w:ascii="GHEA Grapalat" w:hAnsi="GHEA Grapalat"/>
                <w:sz w:val="18"/>
                <w:szCs w:val="18"/>
              </w:rPr>
              <w:t>че</w:t>
            </w:r>
            <w:proofErr w:type="spellEnd"/>
            <w:r w:rsidRPr="003248B3">
              <w:rPr>
                <w:rFonts w:ascii="GHEA Grapalat" w:hAnsi="GHEA Grapalat"/>
                <w:sz w:val="18"/>
                <w:szCs w:val="18"/>
                <w:lang w:val="pt-BR"/>
              </w:rPr>
              <w:t>ская характеристика</w:t>
            </w:r>
          </w:p>
        </w:tc>
        <w:tc>
          <w:tcPr>
            <w:tcW w:w="1080" w:type="dxa"/>
            <w:vMerge/>
          </w:tcPr>
          <w:p w14:paraId="48A47C7C" w14:textId="77777777" w:rsidR="00216CBA" w:rsidRPr="003248B3" w:rsidRDefault="00216CBA" w:rsidP="00863334">
            <w:pPr>
              <w:jc w:val="center"/>
              <w:rPr>
                <w:rFonts w:ascii="GHEA Grapalat" w:hAnsi="GHEA Grapalat"/>
                <w:sz w:val="18"/>
                <w:szCs w:val="18"/>
                <w:lang w:val="pt-BR"/>
              </w:rPr>
            </w:pPr>
          </w:p>
        </w:tc>
        <w:tc>
          <w:tcPr>
            <w:tcW w:w="1080" w:type="dxa"/>
            <w:vMerge/>
          </w:tcPr>
          <w:p w14:paraId="365AFE58" w14:textId="77777777" w:rsidR="00216CBA" w:rsidRPr="003248B3" w:rsidRDefault="00216CBA" w:rsidP="00863334">
            <w:pPr>
              <w:jc w:val="center"/>
              <w:rPr>
                <w:rFonts w:ascii="GHEA Grapalat" w:hAnsi="GHEA Grapalat"/>
                <w:sz w:val="18"/>
                <w:szCs w:val="18"/>
                <w:lang w:val="pt-BR"/>
              </w:rPr>
            </w:pPr>
          </w:p>
        </w:tc>
        <w:tc>
          <w:tcPr>
            <w:tcW w:w="990" w:type="dxa"/>
          </w:tcPr>
          <w:p w14:paraId="5BDC386E" w14:textId="77777777" w:rsidR="00216CBA" w:rsidRPr="003248B3" w:rsidRDefault="00216CBA" w:rsidP="00863334">
            <w:pPr>
              <w:jc w:val="center"/>
              <w:rPr>
                <w:rFonts w:ascii="GHEA Grapalat" w:hAnsi="GHEA Grapalat"/>
                <w:sz w:val="18"/>
                <w:szCs w:val="18"/>
                <w:lang w:val="pt-BR"/>
              </w:rPr>
            </w:pPr>
            <w:r w:rsidRPr="003248B3">
              <w:rPr>
                <w:rFonts w:ascii="GHEA Grapalat" w:hAnsi="GHEA Grapalat"/>
                <w:sz w:val="18"/>
                <w:szCs w:val="18"/>
                <w:lang w:val="pt-BR"/>
              </w:rPr>
              <w:t>Адрес</w:t>
            </w:r>
          </w:p>
          <w:p w14:paraId="2A6DB239" w14:textId="5FD75AAF" w:rsidR="00216CBA" w:rsidRPr="003248B3" w:rsidRDefault="00216CBA" w:rsidP="00863334">
            <w:pPr>
              <w:jc w:val="center"/>
              <w:rPr>
                <w:rFonts w:ascii="GHEA Grapalat" w:hAnsi="GHEA Grapalat"/>
                <w:sz w:val="18"/>
                <w:szCs w:val="18"/>
                <w:lang w:val="pt-BR"/>
              </w:rPr>
            </w:pPr>
          </w:p>
        </w:tc>
        <w:tc>
          <w:tcPr>
            <w:tcW w:w="1175" w:type="dxa"/>
          </w:tcPr>
          <w:p w14:paraId="4D5AFB84" w14:textId="77777777" w:rsidR="00216CBA" w:rsidRPr="003248B3" w:rsidRDefault="00216CBA" w:rsidP="00863334">
            <w:pPr>
              <w:jc w:val="center"/>
              <w:rPr>
                <w:rFonts w:ascii="GHEA Grapalat" w:hAnsi="GHEA Grapalat"/>
                <w:sz w:val="18"/>
                <w:szCs w:val="18"/>
                <w:lang w:val="pt-BR"/>
              </w:rPr>
            </w:pPr>
            <w:r w:rsidRPr="003248B3">
              <w:rPr>
                <w:rFonts w:ascii="GHEA Grapalat" w:hAnsi="GHEA Grapalat"/>
                <w:sz w:val="18"/>
                <w:szCs w:val="18"/>
                <w:lang w:val="pt-BR"/>
              </w:rPr>
              <w:t>срок</w:t>
            </w:r>
            <w:r w:rsidRPr="003248B3">
              <w:rPr>
                <w:rFonts w:ascii="GHEA Grapalat" w:hAnsi="GHEA Grapalat"/>
                <w:sz w:val="18"/>
                <w:szCs w:val="18"/>
                <w:lang w:val="pt-BR"/>
              </w:rPr>
              <w:footnoteReference w:customMarkFollows="1" w:id="4"/>
              <w:t>**</w:t>
            </w:r>
          </w:p>
        </w:tc>
      </w:tr>
      <w:tr w:rsidR="007D7441" w:rsidRPr="007D7441" w14:paraId="466FD467" w14:textId="77777777" w:rsidTr="00B57F43">
        <w:trPr>
          <w:trHeight w:val="70"/>
        </w:trPr>
        <w:tc>
          <w:tcPr>
            <w:tcW w:w="619" w:type="dxa"/>
          </w:tcPr>
          <w:p w14:paraId="78A74490"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0392295A" w14:textId="77777777" w:rsidR="007D7441" w:rsidRPr="003248B3" w:rsidRDefault="007D7441" w:rsidP="007D7441">
            <w:pPr>
              <w:jc w:val="center"/>
              <w:rPr>
                <w:rFonts w:ascii="GHEA Grapalat" w:hAnsi="GHEA Grapalat"/>
                <w:sz w:val="18"/>
                <w:szCs w:val="18"/>
              </w:rPr>
            </w:pPr>
            <w:proofErr w:type="spellStart"/>
            <w:r w:rsidRPr="003248B3">
              <w:rPr>
                <w:rFonts w:ascii="GHEA Grapalat" w:hAnsi="GHEA Grapalat"/>
                <w:sz w:val="18"/>
                <w:szCs w:val="18"/>
              </w:rPr>
              <w:t>холодильник</w:t>
            </w:r>
            <w:proofErr w:type="spellEnd"/>
          </w:p>
          <w:p w14:paraId="19490C55" w14:textId="77777777" w:rsidR="007D7441" w:rsidRPr="003248B3" w:rsidRDefault="007D7441" w:rsidP="007D7441">
            <w:pPr>
              <w:jc w:val="center"/>
              <w:rPr>
                <w:rFonts w:ascii="GHEA Grapalat" w:hAnsi="GHEA Grapalat"/>
                <w:sz w:val="18"/>
                <w:szCs w:val="18"/>
              </w:rPr>
            </w:pPr>
          </w:p>
          <w:p w14:paraId="0E6FD36C" w14:textId="221FC1D1" w:rsidR="007D7441" w:rsidRPr="003248B3" w:rsidRDefault="007D7441" w:rsidP="007D7441">
            <w:pPr>
              <w:jc w:val="center"/>
              <w:rPr>
                <w:rFonts w:ascii="GHEA Grapalat" w:hAnsi="GHEA Grapalat"/>
                <w:sz w:val="18"/>
                <w:szCs w:val="18"/>
              </w:rPr>
            </w:pPr>
          </w:p>
        </w:tc>
        <w:tc>
          <w:tcPr>
            <w:tcW w:w="8900" w:type="dxa"/>
          </w:tcPr>
          <w:p w14:paraId="79E0063A"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Количество дверей - 2</w:t>
            </w:r>
          </w:p>
          <w:p w14:paraId="225BC799" w14:textId="77777777" w:rsidR="007D7441" w:rsidRPr="003248B3" w:rsidRDefault="007D7441" w:rsidP="007D7441">
            <w:pPr>
              <w:jc w:val="center"/>
              <w:rPr>
                <w:rFonts w:ascii="GHEA Grapalat" w:hAnsi="GHEA Grapalat"/>
                <w:sz w:val="18"/>
                <w:szCs w:val="18"/>
                <w:lang w:val="hy-AM"/>
              </w:rPr>
            </w:pPr>
          </w:p>
          <w:p w14:paraId="3604FB0B"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Расположение морозильной камеры - снизу</w:t>
            </w:r>
          </w:p>
          <w:p w14:paraId="781FB341" w14:textId="46FEDC64"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Система заморозки - без инея</w:t>
            </w:r>
          </w:p>
          <w:p w14:paraId="732CB1C8"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Общий полезный объем - 317-319 л</w:t>
            </w:r>
          </w:p>
          <w:p w14:paraId="14AD3886"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Объем холодильной камеры - 218-220 л</w:t>
            </w:r>
          </w:p>
          <w:p w14:paraId="545E31B0"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Объем морозильной камеры - 99-100 л</w:t>
            </w:r>
          </w:p>
          <w:p w14:paraId="3CA511F1"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Класс энергоэффективности A++</w:t>
            </w:r>
          </w:p>
          <w:p w14:paraId="23AE1EB3"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Температура заморозки (-24-27 °C)</w:t>
            </w:r>
          </w:p>
          <w:p w14:paraId="69DC6BD4"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Материал полок - стекло</w:t>
            </w:r>
          </w:p>
          <w:p w14:paraId="482183B3"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Нулевая камера - да</w:t>
            </w:r>
          </w:p>
          <w:p w14:paraId="48C64225"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Температура заморозки (кг/24/24ч) - 15-17</w:t>
            </w:r>
          </w:p>
          <w:p w14:paraId="78E4504B"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Система освещения - да</w:t>
            </w:r>
          </w:p>
          <w:p w14:paraId="69E938B1"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Тип компрессора - стандартный</w:t>
            </w:r>
          </w:p>
          <w:p w14:paraId="3330CA6C"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Климатический класс - SN, N</w:t>
            </w:r>
          </w:p>
          <w:p w14:paraId="71D26F31"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Тип газа - R600a</w:t>
            </w:r>
          </w:p>
          <w:p w14:paraId="3100A276"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Годовое потребление энергии (кВт/год) - 237-239</w:t>
            </w:r>
          </w:p>
          <w:p w14:paraId="006565DB"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Уровень шума (дБ) - 41-42</w:t>
            </w:r>
          </w:p>
          <w:p w14:paraId="4D0145FE" w14:textId="7777777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Цвет - серебристый</w:t>
            </w:r>
          </w:p>
          <w:p w14:paraId="03346621" w14:textId="77777777" w:rsidR="007D7441" w:rsidRPr="003248B3" w:rsidRDefault="007D7441" w:rsidP="007D7441">
            <w:pPr>
              <w:jc w:val="center"/>
              <w:rPr>
                <w:rFonts w:ascii="GHEA Grapalat" w:hAnsi="GHEA Grapalat" w:cs="Arial"/>
                <w:sz w:val="18"/>
                <w:szCs w:val="18"/>
                <w:lang w:val="hy-AM"/>
              </w:rPr>
            </w:pPr>
            <w:r w:rsidRPr="003248B3">
              <w:rPr>
                <w:rFonts w:ascii="GHEA Grapalat" w:hAnsi="GHEA Grapalat"/>
                <w:sz w:val="18"/>
                <w:szCs w:val="18"/>
                <w:lang w:val="hy-AM"/>
              </w:rPr>
              <w:t xml:space="preserve">Размеры (ШхДхВ) см - </w:t>
            </w:r>
            <w:r w:rsidRPr="003248B3">
              <w:rPr>
                <w:rFonts w:ascii="GHEA Grapalat" w:hAnsi="GHEA Grapalat" w:cs="Arial"/>
                <w:sz w:val="18"/>
                <w:szCs w:val="18"/>
                <w:lang w:val="hy-AM"/>
              </w:rPr>
              <w:t>180-185x55-60x60-66</w:t>
            </w:r>
          </w:p>
          <w:p w14:paraId="212816FE" w14:textId="77777777" w:rsidR="007D7441" w:rsidRPr="003248B3" w:rsidRDefault="007D7441" w:rsidP="007D7441">
            <w:pPr>
              <w:jc w:val="center"/>
              <w:rPr>
                <w:rFonts w:ascii="GHEA Grapalat" w:hAnsi="GHEA Grapalat"/>
                <w:sz w:val="18"/>
                <w:szCs w:val="18"/>
                <w:lang w:val="ru-RU"/>
              </w:rPr>
            </w:pPr>
            <w:r w:rsidRPr="003248B3">
              <w:rPr>
                <w:rFonts w:ascii="GHEA Grapalat" w:hAnsi="GHEA Grapalat"/>
                <w:sz w:val="18"/>
                <w:szCs w:val="18"/>
                <w:lang w:val="hy-AM"/>
              </w:rPr>
              <w:t>Товар должен быть новым, неиспользованным, упаковка - неповрежденная при условии соблюдения надлежащих условий хранения в течение всего периода доставки.Условия</w:t>
            </w:r>
            <w:r w:rsidRPr="003248B3">
              <w:rPr>
                <w:rFonts w:ascii="GHEA Grapalat" w:hAnsi="GHEA Grapalat"/>
                <w:sz w:val="18"/>
                <w:szCs w:val="18"/>
                <w:lang w:val="ru-RU"/>
              </w:rPr>
              <w:t xml:space="preserve"> </w:t>
            </w:r>
            <w:r w:rsidRPr="003248B3">
              <w:rPr>
                <w:rFonts w:ascii="GHEA Grapalat" w:hAnsi="GHEA Grapalat"/>
                <w:sz w:val="18"/>
                <w:szCs w:val="18"/>
                <w:lang w:val="hy-AM"/>
              </w:rPr>
              <w:t>должны быть согласованы с заказчиком до доставки.</w:t>
            </w:r>
          </w:p>
          <w:p w14:paraId="730E9A1E" w14:textId="0917953D" w:rsidR="007D7441" w:rsidRPr="003248B3" w:rsidRDefault="007D7441" w:rsidP="007D7441">
            <w:pPr>
              <w:jc w:val="center"/>
              <w:rPr>
                <w:rFonts w:ascii="GHEA Grapalat" w:hAnsi="GHEA Grapalat"/>
                <w:sz w:val="18"/>
                <w:szCs w:val="18"/>
                <w:lang w:val="hy-AM"/>
              </w:rPr>
            </w:pPr>
            <w:r w:rsidRPr="003248B3">
              <w:rPr>
                <w:rFonts w:ascii="GHEA Grapalat" w:hAnsi="GHEA Grapalat"/>
                <w:noProof/>
                <w:sz w:val="18"/>
                <w:szCs w:val="18"/>
                <w:lang w:eastAsia="en-US"/>
              </w:rPr>
              <w:lastRenderedPageBreak/>
              <w:drawing>
                <wp:inline distT="0" distB="0" distL="0" distR="0" wp14:anchorId="5C9E5526" wp14:editId="19C6109A">
                  <wp:extent cx="901182" cy="1447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901182" cy="1447800"/>
                          </a:xfrm>
                          <a:prstGeom prst="rect">
                            <a:avLst/>
                          </a:prstGeom>
                        </pic:spPr>
                      </pic:pic>
                    </a:graphicData>
                  </a:graphic>
                </wp:inline>
              </w:drawing>
            </w:r>
          </w:p>
        </w:tc>
        <w:tc>
          <w:tcPr>
            <w:tcW w:w="1080" w:type="dxa"/>
          </w:tcPr>
          <w:p w14:paraId="123B6078" w14:textId="558D8FD9" w:rsidR="007D7441" w:rsidRPr="003248B3" w:rsidRDefault="007D7441" w:rsidP="007D7441">
            <w:pPr>
              <w:jc w:val="center"/>
              <w:rPr>
                <w:rFonts w:ascii="GHEA Grapalat" w:hAnsi="GHEA Grapalat"/>
                <w:sz w:val="18"/>
                <w:szCs w:val="18"/>
              </w:rPr>
            </w:pPr>
            <w:proofErr w:type="spellStart"/>
            <w:proofErr w:type="gramStart"/>
            <w:r w:rsidRPr="003248B3">
              <w:rPr>
                <w:rFonts w:ascii="GHEA Grapalat" w:hAnsi="GHEA Grapalat" w:cs="Arial"/>
                <w:sz w:val="18"/>
                <w:szCs w:val="18"/>
              </w:rPr>
              <w:lastRenderedPageBreak/>
              <w:t>шт</w:t>
            </w:r>
            <w:proofErr w:type="spellEnd"/>
            <w:proofErr w:type="gramEnd"/>
            <w:r w:rsidRPr="003248B3">
              <w:rPr>
                <w:rFonts w:ascii="GHEA Grapalat" w:hAnsi="GHEA Grapalat" w:cs="Arial"/>
                <w:sz w:val="18"/>
                <w:szCs w:val="18"/>
              </w:rPr>
              <w:t>.</w:t>
            </w:r>
          </w:p>
        </w:tc>
        <w:tc>
          <w:tcPr>
            <w:tcW w:w="1080" w:type="dxa"/>
          </w:tcPr>
          <w:p w14:paraId="24399DFD" w14:textId="6B25BEB2" w:rsidR="007D7441" w:rsidRPr="003248B3" w:rsidRDefault="007D7441" w:rsidP="007D7441">
            <w:pPr>
              <w:jc w:val="center"/>
              <w:rPr>
                <w:rFonts w:ascii="GHEA Grapalat" w:hAnsi="GHEA Grapalat"/>
                <w:sz w:val="18"/>
                <w:szCs w:val="18"/>
              </w:rPr>
            </w:pPr>
            <w:r w:rsidRPr="003248B3">
              <w:rPr>
                <w:rFonts w:ascii="GHEA Grapalat" w:hAnsi="GHEA Grapalat"/>
                <w:sz w:val="18"/>
                <w:szCs w:val="18"/>
              </w:rPr>
              <w:t>1</w:t>
            </w:r>
          </w:p>
        </w:tc>
        <w:tc>
          <w:tcPr>
            <w:tcW w:w="990" w:type="dxa"/>
          </w:tcPr>
          <w:p w14:paraId="1A0AF75D" w14:textId="029E7E2F" w:rsidR="007D7441" w:rsidRPr="003248B3" w:rsidRDefault="007D7441" w:rsidP="007D7441">
            <w:pPr>
              <w:jc w:val="center"/>
              <w:rPr>
                <w:rFonts w:ascii="GHEA Grapalat" w:hAnsi="GHEA Grapalat"/>
                <w:sz w:val="18"/>
                <w:szCs w:val="18"/>
                <w:lang w:val="ru-RU"/>
              </w:rPr>
            </w:pPr>
            <w:r w:rsidRPr="003248B3">
              <w:rPr>
                <w:rFonts w:ascii="GHEA Grapalat" w:hAnsi="GHEA Grapalat"/>
                <w:sz w:val="18"/>
                <w:szCs w:val="18"/>
                <w:lang w:val="ru-RU"/>
              </w:rPr>
              <w:t xml:space="preserve">Алек </w:t>
            </w:r>
            <w:proofErr w:type="spellStart"/>
            <w:r w:rsidRPr="003248B3">
              <w:rPr>
                <w:rFonts w:ascii="GHEA Grapalat" w:hAnsi="GHEA Grapalat"/>
                <w:sz w:val="18"/>
                <w:szCs w:val="18"/>
                <w:lang w:val="ru-RU"/>
              </w:rPr>
              <w:t>Манукян</w:t>
            </w:r>
            <w:proofErr w:type="spellEnd"/>
            <w:r w:rsidRPr="003248B3">
              <w:rPr>
                <w:rFonts w:ascii="GHEA Grapalat" w:hAnsi="GHEA Grapalat"/>
                <w:sz w:val="18"/>
                <w:szCs w:val="18"/>
                <w:lang w:val="ru-RU"/>
              </w:rPr>
              <w:t xml:space="preserve"> 1/3, факультет </w:t>
            </w:r>
            <w:proofErr w:type="spellStart"/>
            <w:r w:rsidRPr="003248B3">
              <w:rPr>
                <w:rFonts w:ascii="GHEA Grapalat" w:hAnsi="GHEA Grapalat"/>
                <w:sz w:val="18"/>
                <w:szCs w:val="18"/>
                <w:lang w:val="ru-RU"/>
              </w:rPr>
              <w:t>биалогии</w:t>
            </w:r>
            <w:proofErr w:type="spellEnd"/>
          </w:p>
          <w:p w14:paraId="31C06C46" w14:textId="77777777" w:rsidR="007D7441" w:rsidRPr="003248B3" w:rsidRDefault="007D7441" w:rsidP="007D7441">
            <w:pPr>
              <w:jc w:val="center"/>
              <w:rPr>
                <w:rFonts w:ascii="GHEA Grapalat" w:hAnsi="GHEA Grapalat"/>
                <w:sz w:val="18"/>
                <w:szCs w:val="18"/>
                <w:lang w:val="ru-RU"/>
              </w:rPr>
            </w:pPr>
          </w:p>
          <w:p w14:paraId="516EA736" w14:textId="2211A59B" w:rsidR="007D7441" w:rsidRPr="003248B3" w:rsidRDefault="007D7441" w:rsidP="007D7441">
            <w:pPr>
              <w:jc w:val="center"/>
              <w:rPr>
                <w:rFonts w:ascii="GHEA Grapalat" w:hAnsi="GHEA Grapalat"/>
                <w:sz w:val="18"/>
                <w:szCs w:val="18"/>
                <w:lang w:val="ru-RU"/>
              </w:rPr>
            </w:pPr>
          </w:p>
        </w:tc>
        <w:tc>
          <w:tcPr>
            <w:tcW w:w="1175" w:type="dxa"/>
          </w:tcPr>
          <w:p w14:paraId="1D119437" w14:textId="21027678" w:rsidR="007D7441" w:rsidRPr="003248B3" w:rsidRDefault="007D7441" w:rsidP="00B57F43">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3 месяцев</w:t>
            </w:r>
          </w:p>
        </w:tc>
      </w:tr>
      <w:tr w:rsidR="007D7441" w:rsidRPr="007D7441" w14:paraId="3B662E82" w14:textId="77777777" w:rsidTr="00183825">
        <w:trPr>
          <w:trHeight w:val="70"/>
        </w:trPr>
        <w:tc>
          <w:tcPr>
            <w:tcW w:w="619" w:type="dxa"/>
          </w:tcPr>
          <w:p w14:paraId="67B77664"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06E604B2" w14:textId="2DD12FA5" w:rsidR="007D7441" w:rsidRPr="003248B3" w:rsidRDefault="007D7441" w:rsidP="007D7441">
            <w:pPr>
              <w:jc w:val="center"/>
              <w:rPr>
                <w:rFonts w:ascii="GHEA Grapalat" w:hAnsi="GHEA Grapalat"/>
                <w:sz w:val="18"/>
                <w:szCs w:val="18"/>
                <w:lang w:val="ru-RU"/>
              </w:rPr>
            </w:pPr>
            <w:r w:rsidRPr="003248B3">
              <w:rPr>
                <w:rFonts w:ascii="GHEA Grapalat" w:hAnsi="GHEA Grapalat" w:cs="Arial"/>
                <w:sz w:val="18"/>
                <w:szCs w:val="18"/>
                <w:lang w:val="ru-RU"/>
              </w:rPr>
              <w:t xml:space="preserve">Контрольное устройство для </w:t>
            </w:r>
            <w:proofErr w:type="spellStart"/>
            <w:r w:rsidRPr="003248B3">
              <w:rPr>
                <w:rFonts w:ascii="GHEA Grapalat" w:hAnsi="GHEA Grapalat" w:cs="Arial"/>
                <w:sz w:val="18"/>
                <w:szCs w:val="18"/>
                <w:lang w:val="ru-RU"/>
              </w:rPr>
              <w:t>пипетирования</w:t>
            </w:r>
            <w:proofErr w:type="spellEnd"/>
            <w:r w:rsidRPr="003248B3">
              <w:rPr>
                <w:rFonts w:ascii="GHEA Grapalat" w:hAnsi="GHEA Grapalat" w:cs="Arial"/>
                <w:sz w:val="18"/>
                <w:szCs w:val="18"/>
                <w:lang w:val="ru-RU"/>
              </w:rPr>
              <w:t xml:space="preserve"> 96-луночных </w:t>
            </w:r>
            <w:proofErr w:type="spellStart"/>
            <w:r w:rsidRPr="003248B3">
              <w:rPr>
                <w:rFonts w:ascii="GHEA Grapalat" w:hAnsi="GHEA Grapalat" w:cs="Arial"/>
                <w:sz w:val="18"/>
                <w:szCs w:val="18"/>
                <w:lang w:val="ru-RU"/>
              </w:rPr>
              <w:t>микропланшетов</w:t>
            </w:r>
            <w:proofErr w:type="spellEnd"/>
          </w:p>
        </w:tc>
        <w:tc>
          <w:tcPr>
            <w:tcW w:w="8900" w:type="dxa"/>
          </w:tcPr>
          <w:p w14:paraId="4D1D8D3B"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Устройство предназначено для контроля и обеспечения последовательности процесса </w:t>
            </w:r>
            <w:proofErr w:type="spellStart"/>
            <w:r w:rsidRPr="003248B3">
              <w:rPr>
                <w:rFonts w:ascii="GHEA Grapalat" w:hAnsi="GHEA Grapalat" w:cs="Arial"/>
                <w:sz w:val="18"/>
                <w:szCs w:val="18"/>
                <w:lang w:val="ru-RU"/>
              </w:rPr>
              <w:t>пипетирования</w:t>
            </w:r>
            <w:proofErr w:type="spellEnd"/>
            <w:r w:rsidRPr="003248B3">
              <w:rPr>
                <w:rFonts w:ascii="GHEA Grapalat" w:hAnsi="GHEA Grapalat" w:cs="Arial"/>
                <w:sz w:val="18"/>
                <w:szCs w:val="18"/>
                <w:lang w:val="ru-RU"/>
              </w:rPr>
              <w:t xml:space="preserve"> на 96-луночных </w:t>
            </w:r>
            <w:proofErr w:type="spellStart"/>
            <w:r w:rsidRPr="003248B3">
              <w:rPr>
                <w:rFonts w:ascii="GHEA Grapalat" w:hAnsi="GHEA Grapalat" w:cs="Arial"/>
                <w:sz w:val="18"/>
                <w:szCs w:val="18"/>
                <w:lang w:val="ru-RU"/>
              </w:rPr>
              <w:t>микропланшетах</w:t>
            </w:r>
            <w:proofErr w:type="spellEnd"/>
            <w:r w:rsidRPr="003248B3">
              <w:rPr>
                <w:rFonts w:ascii="GHEA Grapalat" w:hAnsi="GHEA Grapalat" w:cs="Arial"/>
                <w:sz w:val="18"/>
                <w:szCs w:val="18"/>
                <w:lang w:val="ru-RU"/>
              </w:rPr>
              <w:t xml:space="preserve">. Предназначено для снижения вероятности технических ошибок при выполнении </w:t>
            </w:r>
            <w:proofErr w:type="spellStart"/>
            <w:r w:rsidRPr="003248B3">
              <w:rPr>
                <w:rFonts w:ascii="GHEA Grapalat" w:hAnsi="GHEA Grapalat" w:cs="Arial"/>
                <w:sz w:val="18"/>
                <w:szCs w:val="18"/>
                <w:lang w:val="ru-RU"/>
              </w:rPr>
              <w:t>пипетирования</w:t>
            </w:r>
            <w:proofErr w:type="spellEnd"/>
            <w:r w:rsidRPr="003248B3">
              <w:rPr>
                <w:rFonts w:ascii="GHEA Grapalat" w:hAnsi="GHEA Grapalat" w:cs="Arial"/>
                <w:sz w:val="18"/>
                <w:szCs w:val="18"/>
                <w:lang w:val="ru-RU"/>
              </w:rPr>
              <w:t xml:space="preserve">. Устройство обеспечивает чёткий контроль процесса, позволяя визуально различать уже обработанные и ещё необработанные лунки, что предотвращает риск повторного </w:t>
            </w:r>
            <w:proofErr w:type="spellStart"/>
            <w:r w:rsidRPr="003248B3">
              <w:rPr>
                <w:rFonts w:ascii="GHEA Grapalat" w:hAnsi="GHEA Grapalat" w:cs="Arial"/>
                <w:sz w:val="18"/>
                <w:szCs w:val="18"/>
                <w:lang w:val="ru-RU"/>
              </w:rPr>
              <w:t>пипетирования</w:t>
            </w:r>
            <w:proofErr w:type="spellEnd"/>
            <w:r w:rsidRPr="003248B3">
              <w:rPr>
                <w:rFonts w:ascii="GHEA Grapalat" w:hAnsi="GHEA Grapalat" w:cs="Arial"/>
                <w:sz w:val="18"/>
                <w:szCs w:val="18"/>
                <w:lang w:val="ru-RU"/>
              </w:rPr>
              <w:t xml:space="preserve"> в одной лунке или пропуска отдельных лунок.</w:t>
            </w:r>
          </w:p>
          <w:p w14:paraId="7840CAA6" w14:textId="35AC9A6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Устройство не должно влиять на точность объёмов </w:t>
            </w:r>
            <w:proofErr w:type="spellStart"/>
            <w:r w:rsidRPr="003248B3">
              <w:rPr>
                <w:rFonts w:ascii="GHEA Grapalat" w:hAnsi="GHEA Grapalat" w:cs="Arial"/>
                <w:sz w:val="18"/>
                <w:szCs w:val="18"/>
                <w:lang w:val="ru-RU"/>
              </w:rPr>
              <w:t>пипетирования</w:t>
            </w:r>
            <w:proofErr w:type="spellEnd"/>
            <w:r w:rsidRPr="003248B3">
              <w:rPr>
                <w:rFonts w:ascii="GHEA Grapalat" w:hAnsi="GHEA Grapalat" w:cs="Arial"/>
                <w:sz w:val="18"/>
                <w:szCs w:val="18"/>
                <w:lang w:val="ru-RU"/>
              </w:rPr>
              <w:t>, не должно нарушать действующие лабораторные процедуры и должно обеспечивать</w:t>
            </w:r>
          </w:p>
          <w:p w14:paraId="01BFE46F" w14:textId="4F0D47A2"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естественный, непрерывный рабочий процесс.</w:t>
            </w:r>
          </w:p>
          <w:p w14:paraId="4B81EEC3" w14:textId="77777777" w:rsidR="007D7441" w:rsidRPr="003248B3" w:rsidRDefault="007D7441" w:rsidP="007D7441">
            <w:pPr>
              <w:jc w:val="center"/>
              <w:rPr>
                <w:rFonts w:ascii="GHEA Grapalat" w:hAnsi="GHEA Grapalat" w:cs="Arial"/>
                <w:sz w:val="18"/>
                <w:szCs w:val="18"/>
                <w:lang w:val="ru-RU"/>
              </w:rPr>
            </w:pPr>
          </w:p>
          <w:p w14:paraId="39AB1B31"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Эксплуатация устройства должна быть простой, без необходимости сложного программного обеспечения, подключения к компьютеру или длительного обучения персонала. Устройство предназначено для многократного использования и изготовлено из материалов, соответствующих лабораторным условиям, обеспечивающих механическую и химическую устойчивость, а также безопасное применение в биологических и химических лабораторных средах.</w:t>
            </w:r>
            <w:r w:rsidRPr="003248B3">
              <w:rPr>
                <w:rFonts w:ascii="GHEA Grapalat" w:hAnsi="GHEA Grapalat" w:cs="Arial"/>
                <w:sz w:val="18"/>
                <w:szCs w:val="18"/>
                <w:lang w:val="ru-RU"/>
              </w:rPr>
              <w:br/>
              <w:t>Гарантия не менее 1 года.</w:t>
            </w:r>
          </w:p>
          <w:p w14:paraId="743EE85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14:paraId="414EC754" w14:textId="2C652628" w:rsidR="007D7441" w:rsidRPr="003248B3" w:rsidRDefault="007D7441" w:rsidP="007D7441">
            <w:pPr>
              <w:jc w:val="center"/>
              <w:rPr>
                <w:rFonts w:ascii="GHEA Grapalat" w:hAnsi="GHEA Grapalat"/>
                <w:sz w:val="18"/>
                <w:szCs w:val="18"/>
                <w:lang w:val="hy-AM"/>
              </w:rPr>
            </w:pPr>
            <w:r w:rsidRPr="003248B3">
              <w:rPr>
                <w:rFonts w:ascii="GHEA Grapalat" w:hAnsi="GHEA Grapalat" w:cs="Arial"/>
                <w:noProof/>
                <w:sz w:val="18"/>
                <w:szCs w:val="18"/>
                <w:lang w:eastAsia="en-US"/>
              </w:rPr>
              <w:drawing>
                <wp:inline distT="0" distB="0" distL="0" distR="0" wp14:anchorId="3F759570" wp14:editId="1CF2B96A">
                  <wp:extent cx="1958340" cy="1101664"/>
                  <wp:effectExtent l="0" t="0" r="3810" b="3810"/>
                  <wp:docPr id="1500591029" name="Picture 150059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axresdefaul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83974" cy="1116085"/>
                          </a:xfrm>
                          <a:prstGeom prst="rect">
                            <a:avLst/>
                          </a:prstGeom>
                        </pic:spPr>
                      </pic:pic>
                    </a:graphicData>
                  </a:graphic>
                </wp:inline>
              </w:drawing>
            </w:r>
          </w:p>
        </w:tc>
        <w:tc>
          <w:tcPr>
            <w:tcW w:w="1080" w:type="dxa"/>
          </w:tcPr>
          <w:p w14:paraId="0641B0DE" w14:textId="26BFD52D" w:rsidR="007D7441" w:rsidRPr="003248B3" w:rsidRDefault="007D7441" w:rsidP="007D7441">
            <w:pPr>
              <w:jc w:val="center"/>
              <w:rPr>
                <w:rFonts w:ascii="GHEA Grapalat" w:hAnsi="GHEA Grapalat" w:cs="Arial"/>
                <w:sz w:val="18"/>
                <w:szCs w:val="18"/>
                <w:lang w:val="hy-AM"/>
              </w:rPr>
            </w:pPr>
            <w:r w:rsidRPr="003248B3">
              <w:rPr>
                <w:rFonts w:ascii="GHEA Grapalat" w:hAnsi="GHEA Grapalat"/>
                <w:sz w:val="18"/>
                <w:szCs w:val="18"/>
                <w:lang w:val="hy-AM"/>
              </w:rPr>
              <w:t>штук</w:t>
            </w:r>
          </w:p>
        </w:tc>
        <w:tc>
          <w:tcPr>
            <w:tcW w:w="1080" w:type="dxa"/>
          </w:tcPr>
          <w:p w14:paraId="321A1FFE" w14:textId="4CBFAE19" w:rsidR="007D7441" w:rsidRPr="003248B3" w:rsidRDefault="007D7441" w:rsidP="007D7441">
            <w:pPr>
              <w:jc w:val="center"/>
              <w:rPr>
                <w:rFonts w:ascii="GHEA Grapalat" w:hAnsi="GHEA Grapalat"/>
                <w:sz w:val="18"/>
                <w:szCs w:val="18"/>
              </w:rPr>
            </w:pPr>
            <w:r w:rsidRPr="003248B3">
              <w:rPr>
                <w:rFonts w:ascii="GHEA Grapalat" w:hAnsi="GHEA Grapalat"/>
                <w:bCs/>
                <w:sz w:val="18"/>
                <w:szCs w:val="18"/>
                <w:lang w:val="hy-AM"/>
              </w:rPr>
              <w:t>1</w:t>
            </w:r>
          </w:p>
        </w:tc>
        <w:tc>
          <w:tcPr>
            <w:tcW w:w="990" w:type="dxa"/>
          </w:tcPr>
          <w:p w14:paraId="7086D49D" w14:textId="7565CAF6"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2F4A1955" w14:textId="63BEC8B5" w:rsidR="007D7441" w:rsidRPr="003248B3" w:rsidRDefault="007D7441" w:rsidP="007D7441">
            <w:pPr>
              <w:jc w:val="center"/>
              <w:rPr>
                <w:rFonts w:ascii="GHEA Grapalat" w:hAnsi="GHEA Grapalat"/>
                <w:sz w:val="18"/>
                <w:szCs w:val="18"/>
                <w:lang w:val="ru-RU"/>
              </w:rPr>
            </w:pPr>
          </w:p>
        </w:tc>
        <w:tc>
          <w:tcPr>
            <w:tcW w:w="1175" w:type="dxa"/>
            <w:vAlign w:val="center"/>
          </w:tcPr>
          <w:p w14:paraId="48BAA559" w14:textId="48FC800E"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Pr>
                <w:rFonts w:ascii="Sylfaen" w:hAnsi="Sylfaen"/>
                <w:sz w:val="18"/>
                <w:szCs w:val="18"/>
                <w:lang w:val="ru-RU"/>
              </w:rPr>
              <w:t>течение 3</w:t>
            </w:r>
            <w:r w:rsidRPr="004A0131">
              <w:rPr>
                <w:rFonts w:ascii="Sylfaen" w:hAnsi="Sylfaen"/>
                <w:sz w:val="18"/>
                <w:szCs w:val="18"/>
                <w:lang w:val="ru-RU"/>
              </w:rPr>
              <w:t xml:space="preserve"> месяцев</w:t>
            </w:r>
          </w:p>
        </w:tc>
      </w:tr>
      <w:tr w:rsidR="007D7441" w:rsidRPr="007D7441" w14:paraId="7C30DC70" w14:textId="77777777" w:rsidTr="00183825">
        <w:trPr>
          <w:trHeight w:val="70"/>
        </w:trPr>
        <w:tc>
          <w:tcPr>
            <w:tcW w:w="619" w:type="dxa"/>
          </w:tcPr>
          <w:p w14:paraId="01D65887"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33B97674" w14:textId="7985B19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Автоматическая пипетка</w:t>
            </w:r>
          </w:p>
        </w:tc>
        <w:tc>
          <w:tcPr>
            <w:tcW w:w="8900" w:type="dxa"/>
          </w:tcPr>
          <w:p w14:paraId="18FAE645"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Диапазон объёмов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100</w:t>
            </w:r>
            <w:r w:rsidRPr="003248B3">
              <w:rPr>
                <w:rFonts w:ascii="GHEA Grapalat" w:hAnsi="GHEA Grapalat" w:cs="Arial"/>
                <w:sz w:val="18"/>
                <w:szCs w:val="18"/>
                <w:lang w:val="hy-AM"/>
              </w:rPr>
              <w:t>-</w:t>
            </w:r>
            <w:r w:rsidRPr="003248B3">
              <w:rPr>
                <w:rFonts w:ascii="GHEA Grapalat" w:hAnsi="GHEA Grapalat" w:cs="Arial"/>
                <w:sz w:val="18"/>
                <w:szCs w:val="18"/>
                <w:lang w:val="ru-RU"/>
              </w:rPr>
              <w:t>1000 µL.</w:t>
            </w:r>
          </w:p>
          <w:p w14:paraId="6C6094A5"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Шаг регулировки объёма</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 xml:space="preserve"> 1 µL.</w:t>
            </w:r>
          </w:p>
          <w:p w14:paraId="503364E4"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Точность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±1,0 % (при объёме 1000 µL).</w:t>
            </w:r>
          </w:p>
          <w:p w14:paraId="5EB26ED8"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Повторяемость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 0,6 %.</w:t>
            </w:r>
          </w:p>
          <w:p w14:paraId="7E53438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Конструкция </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механическая, с ручным управлением.</w:t>
            </w:r>
          </w:p>
          <w:p w14:paraId="5B51D9C5"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Калибровка</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 xml:space="preserve"> в соответствии со стандартом ISO 8655.</w:t>
            </w:r>
          </w:p>
          <w:p w14:paraId="6E1C4B08"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Обязательное требование </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высокая точность измерений.</w:t>
            </w:r>
            <w:r w:rsidRPr="003248B3">
              <w:rPr>
                <w:rFonts w:ascii="GHEA Grapalat" w:hAnsi="GHEA Grapalat" w:cs="Arial"/>
                <w:sz w:val="18"/>
                <w:szCs w:val="18"/>
                <w:lang w:val="ru-RU"/>
              </w:rPr>
              <w:br/>
              <w:t>Гарантия не менее 1 года.</w:t>
            </w:r>
          </w:p>
          <w:p w14:paraId="6D021B67" w14:textId="4E776465"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080" w:type="dxa"/>
          </w:tcPr>
          <w:p w14:paraId="04E22167" w14:textId="55536582"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штук</w:t>
            </w:r>
          </w:p>
        </w:tc>
        <w:tc>
          <w:tcPr>
            <w:tcW w:w="1080" w:type="dxa"/>
          </w:tcPr>
          <w:p w14:paraId="2895E785" w14:textId="7347C71A" w:rsidR="007D7441" w:rsidRPr="003248B3" w:rsidRDefault="007D7441" w:rsidP="007D7441">
            <w:pPr>
              <w:jc w:val="center"/>
              <w:rPr>
                <w:rFonts w:ascii="GHEA Grapalat" w:hAnsi="GHEA Grapalat"/>
                <w:bCs/>
                <w:sz w:val="18"/>
                <w:szCs w:val="18"/>
                <w:lang w:val="hy-AM"/>
              </w:rPr>
            </w:pPr>
            <w:r w:rsidRPr="003248B3">
              <w:rPr>
                <w:rFonts w:ascii="GHEA Grapalat" w:hAnsi="GHEA Grapalat" w:cs="Arial"/>
                <w:sz w:val="18"/>
                <w:szCs w:val="18"/>
                <w:lang w:val="hy-AM"/>
              </w:rPr>
              <w:t>2</w:t>
            </w:r>
          </w:p>
        </w:tc>
        <w:tc>
          <w:tcPr>
            <w:tcW w:w="990" w:type="dxa"/>
          </w:tcPr>
          <w:p w14:paraId="23AE34EC" w14:textId="68921E72"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19DF9DCE" w14:textId="5B182982" w:rsidR="007D7441" w:rsidRPr="003248B3" w:rsidRDefault="007D7441" w:rsidP="007D7441">
            <w:pPr>
              <w:jc w:val="center"/>
              <w:rPr>
                <w:rFonts w:ascii="GHEA Grapalat" w:hAnsi="GHEA Grapalat"/>
                <w:sz w:val="18"/>
                <w:szCs w:val="18"/>
                <w:lang w:val="hy-AM"/>
              </w:rPr>
            </w:pPr>
          </w:p>
        </w:tc>
        <w:tc>
          <w:tcPr>
            <w:tcW w:w="1175" w:type="dxa"/>
            <w:vAlign w:val="center"/>
          </w:tcPr>
          <w:p w14:paraId="32B59C10" w14:textId="6250287D"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3 месяцев</w:t>
            </w:r>
          </w:p>
        </w:tc>
      </w:tr>
      <w:tr w:rsidR="007D7441" w:rsidRPr="007D7441" w14:paraId="6C0BBECB" w14:textId="77777777" w:rsidTr="00183825">
        <w:trPr>
          <w:trHeight w:val="70"/>
        </w:trPr>
        <w:tc>
          <w:tcPr>
            <w:tcW w:w="619" w:type="dxa"/>
          </w:tcPr>
          <w:p w14:paraId="12714118"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71A41B2C" w14:textId="19A35D0C"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Сканер корневой </w:t>
            </w:r>
            <w:r w:rsidRPr="003248B3">
              <w:rPr>
                <w:rFonts w:ascii="GHEA Grapalat" w:hAnsi="GHEA Grapalat" w:cs="Arial"/>
                <w:sz w:val="18"/>
                <w:szCs w:val="18"/>
                <w:lang w:val="ru-RU"/>
              </w:rPr>
              <w:lastRenderedPageBreak/>
              <w:t>системы с прилагаемым портативным компьютером</w:t>
            </w:r>
          </w:p>
        </w:tc>
        <w:tc>
          <w:tcPr>
            <w:tcW w:w="8900" w:type="dxa"/>
          </w:tcPr>
          <w:p w14:paraId="2B354D08"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lastRenderedPageBreak/>
              <w:t xml:space="preserve">Устройство предназначено для морфологического анализа корневой системы растений. Широко применяется в исследованиях по физиологии растений, агроэкологии и морфологии корней. Устройство </w:t>
            </w:r>
            <w:r w:rsidRPr="003248B3">
              <w:rPr>
                <w:rFonts w:ascii="GHEA Grapalat" w:hAnsi="GHEA Grapalat" w:cs="Arial"/>
                <w:sz w:val="18"/>
                <w:szCs w:val="18"/>
                <w:lang w:val="ru-RU"/>
              </w:rPr>
              <w:lastRenderedPageBreak/>
              <w:t>основано на высококачественном графическом сканировании. Используется плоский сканер с двойной системой освещения, обеспечивающий получение цветных и чёрно-белых изображений высокого разрешения.</w:t>
            </w:r>
          </w:p>
          <w:p w14:paraId="012E3D5E" w14:textId="39AC236E"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Источники света, расположенные под сканирующей платформой и в верхней крышке, одновременно</w:t>
            </w:r>
          </w:p>
          <w:p w14:paraId="019C6F56" w14:textId="77777777" w:rsidR="007D7441" w:rsidRPr="003248B3" w:rsidRDefault="007D7441" w:rsidP="007D7441">
            <w:pPr>
              <w:jc w:val="center"/>
              <w:rPr>
                <w:rFonts w:ascii="GHEA Grapalat" w:hAnsi="GHEA Grapalat" w:cs="Arial"/>
                <w:sz w:val="18"/>
                <w:szCs w:val="18"/>
                <w:lang w:val="ru-RU"/>
              </w:rPr>
            </w:pPr>
          </w:p>
          <w:p w14:paraId="36D9042C" w14:textId="65F4F65E"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освещают </w:t>
            </w:r>
            <w:proofErr w:type="spellStart"/>
            <w:r w:rsidRPr="003248B3">
              <w:rPr>
                <w:rFonts w:ascii="GHEA Grapalat" w:hAnsi="GHEA Grapalat" w:cs="Arial"/>
                <w:sz w:val="18"/>
                <w:szCs w:val="18"/>
                <w:lang w:val="ru-RU"/>
              </w:rPr>
              <w:t>высокопрозрачную</w:t>
            </w:r>
            <w:proofErr w:type="spellEnd"/>
            <w:r w:rsidRPr="003248B3">
              <w:rPr>
                <w:rFonts w:ascii="GHEA Grapalat" w:hAnsi="GHEA Grapalat" w:cs="Arial"/>
                <w:sz w:val="18"/>
                <w:szCs w:val="18"/>
                <w:lang w:val="ru-RU"/>
              </w:rPr>
              <w:t xml:space="preserve"> поверхность для размещения корней, что исключает появление теней и неравномерность освещения.</w:t>
            </w:r>
          </w:p>
          <w:p w14:paraId="3E81E4C6"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Полученные изображения анализируются с помощью специализированного программного обеспечения, которое выполняет расчёт основных морфологических параметров корневой системы нестатистическими методами.</w:t>
            </w:r>
          </w:p>
          <w:p w14:paraId="18326323"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Сканирующая система</w:t>
            </w:r>
          </w:p>
          <w:p w14:paraId="6011FC1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Сканирующий элемент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6-линейный CCD с преобразуемыми микролинзами</w:t>
            </w:r>
          </w:p>
          <w:p w14:paraId="2D002DE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Оптическое разрешение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6400±</w:t>
            </w:r>
            <w:r w:rsidRPr="003248B3">
              <w:rPr>
                <w:rFonts w:ascii="GHEA Grapalat" w:hAnsi="GHEA Grapalat" w:cs="Arial"/>
                <w:sz w:val="18"/>
                <w:szCs w:val="18"/>
                <w:lang w:val="hy-AM"/>
              </w:rPr>
              <w:t>400</w:t>
            </w:r>
            <w:r w:rsidRPr="003248B3">
              <w:rPr>
                <w:rFonts w:ascii="GHEA Grapalat" w:hAnsi="GHEA Grapalat" w:cs="Arial"/>
                <w:sz w:val="18"/>
                <w:szCs w:val="18"/>
                <w:lang w:val="ru-RU"/>
              </w:rPr>
              <w:t xml:space="preserve"> × 9600±</w:t>
            </w:r>
            <w:r w:rsidRPr="003248B3">
              <w:rPr>
                <w:rFonts w:ascii="GHEA Grapalat" w:hAnsi="GHEA Grapalat" w:cs="Arial"/>
                <w:sz w:val="18"/>
                <w:szCs w:val="18"/>
                <w:lang w:val="hy-AM"/>
              </w:rPr>
              <w:t>600</w:t>
            </w:r>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dpi</w:t>
            </w:r>
            <w:proofErr w:type="spellEnd"/>
          </w:p>
          <w:p w14:paraId="7AED0DCA"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Максимальное разрешение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12800±</w:t>
            </w:r>
            <w:r w:rsidRPr="003248B3">
              <w:rPr>
                <w:rFonts w:ascii="GHEA Grapalat" w:hAnsi="GHEA Grapalat" w:cs="Arial"/>
                <w:sz w:val="18"/>
                <w:szCs w:val="18"/>
                <w:lang w:val="hy-AM"/>
              </w:rPr>
              <w:t>800</w:t>
            </w:r>
            <w:r w:rsidRPr="003248B3">
              <w:rPr>
                <w:rFonts w:ascii="GHEA Grapalat" w:hAnsi="GHEA Grapalat" w:cs="Arial"/>
                <w:sz w:val="18"/>
                <w:szCs w:val="18"/>
                <w:lang w:val="ru-RU"/>
              </w:rPr>
              <w:t xml:space="preserve"> × 12800±</w:t>
            </w:r>
            <w:r w:rsidRPr="003248B3">
              <w:rPr>
                <w:rFonts w:ascii="GHEA Grapalat" w:hAnsi="GHEA Grapalat" w:cs="Arial"/>
                <w:sz w:val="18"/>
                <w:szCs w:val="18"/>
                <w:lang w:val="hy-AM"/>
              </w:rPr>
              <w:t>800</w:t>
            </w:r>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dpi</w:t>
            </w:r>
            <w:proofErr w:type="spellEnd"/>
          </w:p>
          <w:p w14:paraId="733704A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Минимальный размер пикселя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 0,005 × 0,0026 мм</w:t>
            </w:r>
          </w:p>
          <w:p w14:paraId="20BA67B1"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Глубина цвета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48±</w:t>
            </w:r>
            <w:r w:rsidRPr="003248B3">
              <w:rPr>
                <w:rFonts w:ascii="GHEA Grapalat" w:hAnsi="GHEA Grapalat" w:cs="Arial"/>
                <w:sz w:val="18"/>
                <w:szCs w:val="18"/>
                <w:lang w:val="hy-AM"/>
              </w:rPr>
              <w:t>5</w:t>
            </w:r>
            <w:r w:rsidRPr="003248B3">
              <w:rPr>
                <w:rFonts w:ascii="GHEA Grapalat" w:hAnsi="GHEA Grapalat" w:cs="Arial"/>
                <w:sz w:val="18"/>
                <w:szCs w:val="18"/>
                <w:lang w:val="ru-RU"/>
              </w:rPr>
              <w:t xml:space="preserve"> бит</w:t>
            </w:r>
          </w:p>
          <w:p w14:paraId="2A28AFDE"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Источник света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CCFL</w:t>
            </w:r>
          </w:p>
          <w:p w14:paraId="75EFA4D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Максимальный формат сканирования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A4</w:t>
            </w:r>
          </w:p>
          <w:p w14:paraId="05930FF1"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Область сканирования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216±</w:t>
            </w:r>
            <w:r w:rsidRPr="003248B3">
              <w:rPr>
                <w:rFonts w:ascii="GHEA Grapalat" w:hAnsi="GHEA Grapalat" w:cs="Arial"/>
                <w:sz w:val="18"/>
                <w:szCs w:val="18"/>
                <w:lang w:val="hy-AM"/>
              </w:rPr>
              <w:t>15</w:t>
            </w:r>
            <w:r w:rsidRPr="003248B3">
              <w:rPr>
                <w:rFonts w:ascii="GHEA Grapalat" w:hAnsi="GHEA Grapalat" w:cs="Arial"/>
                <w:sz w:val="18"/>
                <w:szCs w:val="18"/>
                <w:lang w:val="ru-RU"/>
              </w:rPr>
              <w:t xml:space="preserve"> × 297± мм</w:t>
            </w:r>
          </w:p>
          <w:p w14:paraId="75D74991"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Интерфейс подключения </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USB 2.0</w:t>
            </w:r>
          </w:p>
          <w:p w14:paraId="5F2E48A5"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Анализируемые параметры</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общая длина корней</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частота ветвления</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средний диаметр корней</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медианный диаметр корней</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максимальный диаметр</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общая площадь поверхности корней</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общая проекционная площадь</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общий объём корней</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количество корневых кончиков</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количество узлов ветвления</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количество перекрытий (</w:t>
            </w:r>
            <w:proofErr w:type="spellStart"/>
            <w:r w:rsidRPr="003248B3">
              <w:rPr>
                <w:rFonts w:ascii="GHEA Grapalat" w:hAnsi="GHEA Grapalat" w:cs="Arial"/>
                <w:sz w:val="18"/>
                <w:szCs w:val="18"/>
                <w:lang w:val="ru-RU"/>
              </w:rPr>
              <w:t>overlap</w:t>
            </w:r>
            <w:proofErr w:type="spellEnd"/>
            <w:r w:rsidRPr="003248B3">
              <w:rPr>
                <w:rFonts w:ascii="GHEA Grapalat" w:hAnsi="GHEA Grapalat" w:cs="Arial"/>
                <w:sz w:val="18"/>
                <w:szCs w:val="18"/>
                <w:lang w:val="ru-RU"/>
              </w:rPr>
              <w:t>)</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классификационное распределение диаметров корней</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 xml:space="preserve">автоматическое измерение диаметров с </w:t>
            </w:r>
            <w:proofErr w:type="spellStart"/>
            <w:r w:rsidRPr="003248B3">
              <w:rPr>
                <w:rFonts w:ascii="GHEA Grapalat" w:hAnsi="GHEA Grapalat" w:cs="Arial"/>
                <w:sz w:val="18"/>
                <w:szCs w:val="18"/>
                <w:lang w:val="ru-RU"/>
              </w:rPr>
              <w:t>пользовательски</w:t>
            </w:r>
            <w:proofErr w:type="spellEnd"/>
            <w:r w:rsidRPr="003248B3">
              <w:rPr>
                <w:rFonts w:ascii="GHEA Grapalat" w:hAnsi="GHEA Grapalat" w:cs="Arial"/>
                <w:sz w:val="18"/>
                <w:szCs w:val="18"/>
                <w:lang w:val="ru-RU"/>
              </w:rPr>
              <w:t xml:space="preserve"> задаваемыми неравными интервалами с расчётом длины, площади и объёма каждого сегмента</w:t>
            </w:r>
          </w:p>
          <w:p w14:paraId="0DA5BD48" w14:textId="77777777" w:rsidR="007D7441" w:rsidRPr="003248B3" w:rsidRDefault="007D7441" w:rsidP="007D7441">
            <w:pPr>
              <w:jc w:val="center"/>
              <w:rPr>
                <w:rFonts w:ascii="GHEA Grapalat" w:hAnsi="GHEA Grapalat" w:cs="Arial"/>
                <w:sz w:val="18"/>
                <w:szCs w:val="18"/>
                <w:lang w:val="ru-RU"/>
              </w:rPr>
            </w:pPr>
          </w:p>
          <w:p w14:paraId="2A5B36BE"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цветовой анализ корней с определением количества, диаметра, длины, площади и объёма корней различного цвета</w:t>
            </w:r>
          </w:p>
          <w:p w14:paraId="084FEAB9"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топологический анализ корневой системы (количество связей, углы, раздельный анализ главных и боковых корней)</w:t>
            </w:r>
          </w:p>
          <w:p w14:paraId="7CEC6A8F"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расчёт фрактальной размерности корневой системы методом «</w:t>
            </w:r>
            <w:proofErr w:type="spellStart"/>
            <w:r w:rsidRPr="003248B3">
              <w:rPr>
                <w:rFonts w:ascii="GHEA Grapalat" w:hAnsi="GHEA Grapalat" w:cs="Arial"/>
                <w:sz w:val="18"/>
                <w:szCs w:val="18"/>
                <w:lang w:val="ru-RU"/>
              </w:rPr>
              <w:t>box</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dimension</w:t>
            </w:r>
            <w:proofErr w:type="spellEnd"/>
            <w:r w:rsidRPr="003248B3">
              <w:rPr>
                <w:rFonts w:ascii="GHEA Grapalat" w:hAnsi="GHEA Grapalat" w:cs="Arial"/>
                <w:sz w:val="18"/>
                <w:szCs w:val="18"/>
                <w:lang w:val="ru-RU"/>
              </w:rPr>
              <w:t>»</w:t>
            </w:r>
          </w:p>
          <w:p w14:paraId="14C0E85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масштабный, полностью автоматизированный анализ корней с возможностью редактирования результатов</w:t>
            </w:r>
          </w:p>
          <w:p w14:paraId="479EE75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автоматическая оценка пространственного распределения корневой биомассы</w:t>
            </w:r>
          </w:p>
          <w:p w14:paraId="361EC1B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анализ азимутальных и горизонтальных углов</w:t>
            </w:r>
          </w:p>
          <w:p w14:paraId="54FB392A"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выделение главного корня</w:t>
            </w:r>
          </w:p>
          <w:p w14:paraId="44CCE15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сохранение и экспорт результатов в формат </w:t>
            </w:r>
            <w:proofErr w:type="spellStart"/>
            <w:r w:rsidRPr="003248B3">
              <w:rPr>
                <w:rFonts w:ascii="GHEA Grapalat" w:hAnsi="GHEA Grapalat" w:cs="Arial"/>
                <w:sz w:val="18"/>
                <w:szCs w:val="18"/>
                <w:lang w:val="ru-RU"/>
              </w:rPr>
              <w:t>Excel</w:t>
            </w:r>
            <w:proofErr w:type="spellEnd"/>
            <w:r w:rsidRPr="003248B3">
              <w:rPr>
                <w:rFonts w:ascii="GHEA Grapalat" w:hAnsi="GHEA Grapalat" w:cs="Arial"/>
                <w:sz w:val="18"/>
                <w:szCs w:val="18"/>
                <w:lang w:val="ru-RU"/>
              </w:rPr>
              <w:t>, экспорт карт распределения и схем маркировки, возможность удалённого просмотра и хранения данных</w:t>
            </w:r>
          </w:p>
          <w:p w14:paraId="02EE963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Программное обеспечение</w:t>
            </w:r>
          </w:p>
          <w:p w14:paraId="16055EE6"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Чтение изображений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форматы TIFF и JPEG</w:t>
            </w:r>
          </w:p>
          <w:p w14:paraId="671669C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Защита программы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USB-ключ</w:t>
            </w:r>
          </w:p>
          <w:p w14:paraId="61E41DE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Автоматические морфологические и структурные расчёты</w:t>
            </w:r>
          </w:p>
          <w:p w14:paraId="075C0C60"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Стандартная комплектация</w:t>
            </w:r>
          </w:p>
          <w:p w14:paraId="7153701A"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Программное обеспечение на USB-носителе с программным ключом</w:t>
            </w:r>
          </w:p>
          <w:p w14:paraId="29007C40"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Цветной A4-сканер с двойным источником освещения</w:t>
            </w:r>
          </w:p>
          <w:p w14:paraId="12AB5ED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lastRenderedPageBreak/>
              <w:t>3 платформы для размещения корней с высокой прозрачностью</w:t>
            </w:r>
          </w:p>
          <w:p w14:paraId="53616146"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Требования к компьютеру</w:t>
            </w:r>
          </w:p>
          <w:p w14:paraId="59DDA31A"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Процессор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Core</w:t>
            </w:r>
            <w:proofErr w:type="spellEnd"/>
            <w:r w:rsidRPr="003248B3">
              <w:rPr>
                <w:rFonts w:ascii="GHEA Grapalat" w:hAnsi="GHEA Grapalat" w:cs="Arial"/>
                <w:sz w:val="18"/>
                <w:szCs w:val="18"/>
                <w:lang w:val="ru-RU"/>
              </w:rPr>
              <w:t xml:space="preserve"> i5 (9-го поколения или выше)</w:t>
            </w:r>
          </w:p>
          <w:p w14:paraId="26C7132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Оперативная память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 16 GB</w:t>
            </w:r>
          </w:p>
          <w:p w14:paraId="3E35CE6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Экран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 17", цветной</w:t>
            </w:r>
          </w:p>
          <w:p w14:paraId="313C1119"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Операционная система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Windows</w:t>
            </w:r>
            <w:proofErr w:type="spellEnd"/>
            <w:r w:rsidRPr="003248B3">
              <w:rPr>
                <w:rFonts w:ascii="GHEA Grapalat" w:hAnsi="GHEA Grapalat" w:cs="Arial"/>
                <w:sz w:val="18"/>
                <w:szCs w:val="18"/>
                <w:lang w:val="ru-RU"/>
              </w:rPr>
              <w:t xml:space="preserve"> 10 (</w:t>
            </w:r>
            <w:proofErr w:type="spellStart"/>
            <w:r w:rsidRPr="003248B3">
              <w:rPr>
                <w:rFonts w:ascii="GHEA Grapalat" w:hAnsi="GHEA Grapalat" w:cs="Arial"/>
                <w:sz w:val="18"/>
                <w:szCs w:val="18"/>
                <w:lang w:val="ru-RU"/>
              </w:rPr>
              <w:t>Professional</w:t>
            </w:r>
            <w:proofErr w:type="spellEnd"/>
            <w:r w:rsidRPr="003248B3">
              <w:rPr>
                <w:rFonts w:ascii="GHEA Grapalat" w:hAnsi="GHEA Grapalat" w:cs="Arial"/>
                <w:sz w:val="18"/>
                <w:szCs w:val="18"/>
                <w:lang w:val="ru-RU"/>
              </w:rPr>
              <w:t xml:space="preserve"> или </w:t>
            </w:r>
            <w:proofErr w:type="spellStart"/>
            <w:r w:rsidRPr="003248B3">
              <w:rPr>
                <w:rFonts w:ascii="GHEA Grapalat" w:hAnsi="GHEA Grapalat" w:cs="Arial"/>
                <w:sz w:val="18"/>
                <w:szCs w:val="18"/>
                <w:lang w:val="ru-RU"/>
              </w:rPr>
              <w:t>Ultimate</w:t>
            </w:r>
            <w:proofErr w:type="spellEnd"/>
            <w:r w:rsidRPr="003248B3">
              <w:rPr>
                <w:rFonts w:ascii="GHEA Grapalat" w:hAnsi="GHEA Grapalat" w:cs="Arial"/>
                <w:sz w:val="18"/>
                <w:szCs w:val="18"/>
                <w:lang w:val="ru-RU"/>
              </w:rPr>
              <w:t>)</w:t>
            </w:r>
          </w:p>
          <w:p w14:paraId="6868B11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USB-порты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 4 × USB 2.0</w:t>
            </w:r>
          </w:p>
          <w:p w14:paraId="135EA45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Сетевое подключение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беспроводное</w:t>
            </w:r>
            <w:r w:rsidRPr="003248B3">
              <w:rPr>
                <w:rFonts w:ascii="GHEA Grapalat" w:hAnsi="GHEA Grapalat" w:cs="Arial"/>
                <w:sz w:val="18"/>
                <w:szCs w:val="18"/>
                <w:lang w:val="ru-RU"/>
              </w:rPr>
              <w:br/>
              <w:t>Гарантия не менее 1 года.</w:t>
            </w:r>
          </w:p>
          <w:p w14:paraId="30D43191"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14:paraId="3FB34A7D" w14:textId="577E60D7" w:rsidR="007D7441" w:rsidRPr="003248B3" w:rsidRDefault="007D7441" w:rsidP="007D7441">
            <w:pPr>
              <w:jc w:val="center"/>
              <w:rPr>
                <w:rFonts w:ascii="GHEA Grapalat" w:hAnsi="GHEA Grapalat" w:cs="Arial"/>
                <w:sz w:val="18"/>
                <w:szCs w:val="18"/>
                <w:lang w:val="ru-RU"/>
              </w:rPr>
            </w:pPr>
            <w:r w:rsidRPr="003248B3">
              <w:rPr>
                <w:rFonts w:ascii="GHEA Grapalat" w:hAnsi="GHEA Grapalat"/>
                <w:bCs/>
                <w:noProof/>
                <w:sz w:val="18"/>
                <w:szCs w:val="18"/>
                <w:lang w:eastAsia="en-US"/>
              </w:rPr>
              <w:drawing>
                <wp:inline distT="0" distB="0" distL="0" distR="0" wp14:anchorId="2655F7CA" wp14:editId="4B0FD880">
                  <wp:extent cx="1638300" cy="1218903"/>
                  <wp:effectExtent l="0" t="0" r="0" b="635"/>
                  <wp:docPr id="771848485" name="Picture 771848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57306" cy="1233044"/>
                          </a:xfrm>
                          <a:prstGeom prst="rect">
                            <a:avLst/>
                          </a:prstGeom>
                        </pic:spPr>
                      </pic:pic>
                    </a:graphicData>
                  </a:graphic>
                </wp:inline>
              </w:drawing>
            </w:r>
          </w:p>
        </w:tc>
        <w:tc>
          <w:tcPr>
            <w:tcW w:w="1080" w:type="dxa"/>
          </w:tcPr>
          <w:p w14:paraId="5C3D7FA4" w14:textId="39F1715B"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lastRenderedPageBreak/>
              <w:t>штук</w:t>
            </w:r>
          </w:p>
        </w:tc>
        <w:tc>
          <w:tcPr>
            <w:tcW w:w="1080" w:type="dxa"/>
          </w:tcPr>
          <w:p w14:paraId="63ADA68F" w14:textId="6C3F0CD2" w:rsidR="007D7441" w:rsidRPr="003248B3" w:rsidRDefault="007D7441" w:rsidP="007D7441">
            <w:pPr>
              <w:jc w:val="center"/>
              <w:rPr>
                <w:rFonts w:ascii="GHEA Grapalat" w:hAnsi="GHEA Grapalat" w:cs="Arial"/>
                <w:sz w:val="18"/>
                <w:szCs w:val="18"/>
                <w:lang w:val="hy-AM"/>
              </w:rPr>
            </w:pPr>
            <w:r w:rsidRPr="003248B3">
              <w:rPr>
                <w:rFonts w:ascii="GHEA Grapalat" w:hAnsi="GHEA Grapalat" w:cs="Arial"/>
                <w:sz w:val="18"/>
                <w:szCs w:val="18"/>
                <w:lang w:val="hy-AM"/>
              </w:rPr>
              <w:t>1</w:t>
            </w:r>
          </w:p>
        </w:tc>
        <w:tc>
          <w:tcPr>
            <w:tcW w:w="990" w:type="dxa"/>
          </w:tcPr>
          <w:p w14:paraId="49DBB4DF" w14:textId="480FD995"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 xml:space="preserve">Алек Манукян </w:t>
            </w:r>
            <w:r w:rsidRPr="003248B3">
              <w:rPr>
                <w:rFonts w:ascii="GHEA Grapalat" w:hAnsi="GHEA Grapalat"/>
                <w:sz w:val="18"/>
                <w:szCs w:val="18"/>
                <w:lang w:val="hy-AM"/>
              </w:rPr>
              <w:lastRenderedPageBreak/>
              <w:t>1/3, факультет биалогии</w:t>
            </w:r>
          </w:p>
          <w:p w14:paraId="17DBA347" w14:textId="1C03553D" w:rsidR="007D7441" w:rsidRPr="003248B3" w:rsidRDefault="007D7441" w:rsidP="007D7441">
            <w:pPr>
              <w:jc w:val="center"/>
              <w:rPr>
                <w:rFonts w:ascii="GHEA Grapalat" w:hAnsi="GHEA Grapalat"/>
                <w:sz w:val="18"/>
                <w:szCs w:val="18"/>
                <w:lang w:val="hy-AM"/>
              </w:rPr>
            </w:pPr>
          </w:p>
        </w:tc>
        <w:tc>
          <w:tcPr>
            <w:tcW w:w="1175" w:type="dxa"/>
            <w:vAlign w:val="center"/>
          </w:tcPr>
          <w:p w14:paraId="6013A0C6" w14:textId="5FE506BA"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lastRenderedPageBreak/>
              <w:t xml:space="preserve">Со дня вступления </w:t>
            </w:r>
            <w:r w:rsidRPr="004A0131">
              <w:rPr>
                <w:rFonts w:ascii="Sylfaen" w:hAnsi="Sylfaen"/>
                <w:sz w:val="18"/>
                <w:szCs w:val="18"/>
                <w:lang w:val="ru-RU"/>
              </w:rPr>
              <w:lastRenderedPageBreak/>
              <w:t>соглашения в силу в</w:t>
            </w:r>
            <w:r w:rsidRPr="004A0131">
              <w:rPr>
                <w:rFonts w:ascii="Sylfaen" w:hAnsi="Sylfaen"/>
                <w:sz w:val="18"/>
                <w:szCs w:val="18"/>
                <w:lang w:val="hy-AM"/>
              </w:rPr>
              <w:t xml:space="preserve"> </w:t>
            </w:r>
            <w:r>
              <w:rPr>
                <w:rFonts w:ascii="Sylfaen" w:hAnsi="Sylfaen"/>
                <w:sz w:val="18"/>
                <w:szCs w:val="18"/>
                <w:lang w:val="ru-RU"/>
              </w:rPr>
              <w:t>течение 6</w:t>
            </w:r>
            <w:r w:rsidRPr="004A0131">
              <w:rPr>
                <w:rFonts w:ascii="Sylfaen" w:hAnsi="Sylfaen"/>
                <w:sz w:val="18"/>
                <w:szCs w:val="18"/>
                <w:lang w:val="ru-RU"/>
              </w:rPr>
              <w:t xml:space="preserve"> месяцев</w:t>
            </w:r>
          </w:p>
        </w:tc>
      </w:tr>
      <w:tr w:rsidR="007D7441" w:rsidRPr="007D7441" w14:paraId="41AD9753" w14:textId="77777777" w:rsidTr="00183825">
        <w:trPr>
          <w:trHeight w:val="70"/>
        </w:trPr>
        <w:tc>
          <w:tcPr>
            <w:tcW w:w="619" w:type="dxa"/>
          </w:tcPr>
          <w:p w14:paraId="4F641D32"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5798FFA4" w14:textId="3B932FDB"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Лабораторный сканер площади листа</w:t>
            </w:r>
          </w:p>
        </w:tc>
        <w:tc>
          <w:tcPr>
            <w:tcW w:w="8900" w:type="dxa"/>
          </w:tcPr>
          <w:p w14:paraId="189FC33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предназначено для точного измерения и анализа площади листьев и их морфологических параметров в лабораторных условиях. Применяется в исследованиях по физиологии растений, фитопатологии, агрономии и лесоведению, а также при проведении морфологических и фенотипических исследований.</w:t>
            </w:r>
          </w:p>
          <w:p w14:paraId="52026F14" w14:textId="1BD80DC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Работа устройства основана на получении изображений посредством высокоразрешающего сканирования. Полученные изображения листьев обрабатываются специализированным программным обеспечением,</w:t>
            </w:r>
          </w:p>
          <w:p w14:paraId="44101873" w14:textId="6967E67E"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которое в автоматическом режиме рассчитывает площадь листа, а также периметр и основные морфологические показатели.</w:t>
            </w:r>
          </w:p>
          <w:p w14:paraId="3886D1F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Система сканирования и получения изображений обеспечивает область сканирования 220±20 × 300±30 мм с оптическим разрешением 4800±500 </w:t>
            </w:r>
            <w:proofErr w:type="spellStart"/>
            <w:r w:rsidRPr="003248B3">
              <w:rPr>
                <w:rFonts w:ascii="GHEA Grapalat" w:hAnsi="GHEA Grapalat" w:cs="Arial"/>
                <w:sz w:val="18"/>
                <w:szCs w:val="18"/>
                <w:lang w:val="ru-RU"/>
              </w:rPr>
              <w:t>dpi</w:t>
            </w:r>
            <w:proofErr w:type="spellEnd"/>
            <w:r w:rsidRPr="003248B3">
              <w:rPr>
                <w:rFonts w:ascii="GHEA Grapalat" w:hAnsi="GHEA Grapalat" w:cs="Arial"/>
                <w:sz w:val="18"/>
                <w:szCs w:val="18"/>
                <w:lang w:val="ru-RU"/>
              </w:rPr>
              <w:t xml:space="preserve">. Максимальный диапазон измерений охватывает листья, размеры которых не превышают указанные параметры. В качестве устройства получения изображений используется калиброванная </w:t>
            </w:r>
            <w:proofErr w:type="spellStart"/>
            <w:r w:rsidRPr="003248B3">
              <w:rPr>
                <w:rFonts w:ascii="GHEA Grapalat" w:hAnsi="GHEA Grapalat" w:cs="Arial"/>
                <w:sz w:val="18"/>
                <w:szCs w:val="18"/>
                <w:lang w:val="ru-RU"/>
              </w:rPr>
              <w:t>визуализационная</w:t>
            </w:r>
            <w:proofErr w:type="spellEnd"/>
            <w:r w:rsidRPr="003248B3">
              <w:rPr>
                <w:rFonts w:ascii="GHEA Grapalat" w:hAnsi="GHEA Grapalat" w:cs="Arial"/>
                <w:sz w:val="18"/>
                <w:szCs w:val="18"/>
                <w:lang w:val="ru-RU"/>
              </w:rPr>
              <w:t xml:space="preserve"> система на базе переносного планшетного сканера.</w:t>
            </w:r>
          </w:p>
          <w:p w14:paraId="2731B09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Точность измерений обеспечивает разрешение определения площади 0,001±10 % см², а разрешение измерения длины и ширины составляет 0,01±10 % см.</w:t>
            </w:r>
          </w:p>
          <w:p w14:paraId="384FA196"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позволяет измерять и рассчитывать следующие параметры: площадь листа (площадь отдельных листьев, площадь нескольких листьев и суммарную площадь), длину листа, периметр, максимальную и среднюю ширину, соотношение длины и ширины (</w:t>
            </w:r>
            <w:proofErr w:type="spellStart"/>
            <w:r w:rsidRPr="003248B3">
              <w:rPr>
                <w:rFonts w:ascii="GHEA Grapalat" w:hAnsi="GHEA Grapalat" w:cs="Arial"/>
                <w:sz w:val="18"/>
                <w:szCs w:val="18"/>
                <w:lang w:val="ru-RU"/>
              </w:rPr>
              <w:t>aspect</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ratio</w:t>
            </w:r>
            <w:proofErr w:type="spellEnd"/>
            <w:r w:rsidRPr="003248B3">
              <w:rPr>
                <w:rFonts w:ascii="GHEA Grapalat" w:hAnsi="GHEA Grapalat" w:cs="Arial"/>
                <w:sz w:val="18"/>
                <w:szCs w:val="18"/>
                <w:lang w:val="ru-RU"/>
              </w:rPr>
              <w:t>), длину листовой пластинки и черешка, коэффициент формы (</w:t>
            </w:r>
            <w:proofErr w:type="spellStart"/>
            <w:r w:rsidRPr="003248B3">
              <w:rPr>
                <w:rFonts w:ascii="GHEA Grapalat" w:hAnsi="GHEA Grapalat" w:cs="Arial"/>
                <w:sz w:val="18"/>
                <w:szCs w:val="18"/>
                <w:lang w:val="ru-RU"/>
              </w:rPr>
              <w:t>shape</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factor</w:t>
            </w:r>
            <w:proofErr w:type="spellEnd"/>
            <w:r w:rsidRPr="003248B3">
              <w:rPr>
                <w:rFonts w:ascii="GHEA Grapalat" w:hAnsi="GHEA Grapalat" w:cs="Arial"/>
                <w:sz w:val="18"/>
                <w:szCs w:val="18"/>
                <w:lang w:val="ru-RU"/>
              </w:rPr>
              <w:t>), ширину и длину, задаваемые пользователем, а также анализируемую площадь (</w:t>
            </w:r>
            <w:proofErr w:type="spellStart"/>
            <w:r w:rsidRPr="003248B3">
              <w:rPr>
                <w:rFonts w:ascii="GHEA Grapalat" w:hAnsi="GHEA Grapalat" w:cs="Arial"/>
                <w:sz w:val="18"/>
                <w:szCs w:val="18"/>
                <w:lang w:val="ru-RU"/>
              </w:rPr>
              <w:t>analysis</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area</w:t>
            </w:r>
            <w:proofErr w:type="spellEnd"/>
            <w:r w:rsidRPr="003248B3">
              <w:rPr>
                <w:rFonts w:ascii="GHEA Grapalat" w:hAnsi="GHEA Grapalat" w:cs="Arial"/>
                <w:sz w:val="18"/>
                <w:szCs w:val="18"/>
                <w:lang w:val="ru-RU"/>
              </w:rPr>
              <w:t>).</w:t>
            </w:r>
          </w:p>
          <w:p w14:paraId="61F6DB7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Программное обеспечение обеспечивает автоматический расчёт и сохранение данных, экспорт результатов измерений в формат </w:t>
            </w:r>
            <w:proofErr w:type="spellStart"/>
            <w:r w:rsidRPr="003248B3">
              <w:rPr>
                <w:rFonts w:ascii="GHEA Grapalat" w:hAnsi="GHEA Grapalat" w:cs="Arial"/>
                <w:sz w:val="18"/>
                <w:szCs w:val="18"/>
                <w:lang w:val="ru-RU"/>
              </w:rPr>
              <w:t>Excel</w:t>
            </w:r>
            <w:proofErr w:type="spellEnd"/>
            <w:r w:rsidRPr="003248B3">
              <w:rPr>
                <w:rFonts w:ascii="GHEA Grapalat" w:hAnsi="GHEA Grapalat" w:cs="Arial"/>
                <w:sz w:val="18"/>
                <w:szCs w:val="18"/>
                <w:lang w:val="ru-RU"/>
              </w:rPr>
              <w:t>, возможность онлайн-просмотра и печати данных, поиск архивной информации по временным интервалам и группам листьев, а также хранение данных с возможностью удалённого доступа в любое время.</w:t>
            </w:r>
          </w:p>
          <w:p w14:paraId="564D8A1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В стандартную комплектацию входят система получения изображений, программное обеспечение для анализа изображений листьев, а также модули обработки и экспорта данных։</w:t>
            </w:r>
            <w:r w:rsidRPr="003248B3">
              <w:rPr>
                <w:rFonts w:ascii="GHEA Grapalat" w:hAnsi="GHEA Grapalat" w:cs="Arial"/>
                <w:sz w:val="18"/>
                <w:szCs w:val="18"/>
                <w:lang w:val="ru-RU"/>
              </w:rPr>
              <w:br/>
              <w:t>Гарантия не менее 1 года.</w:t>
            </w:r>
          </w:p>
          <w:p w14:paraId="77B780D9"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lastRenderedPageBreak/>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14:paraId="239408A0" w14:textId="55D705A2" w:rsidR="007D7441" w:rsidRPr="003248B3" w:rsidRDefault="007D7441" w:rsidP="007D7441">
            <w:pPr>
              <w:jc w:val="center"/>
              <w:rPr>
                <w:rFonts w:ascii="GHEA Grapalat" w:hAnsi="GHEA Grapalat" w:cs="Arial"/>
                <w:sz w:val="18"/>
                <w:szCs w:val="18"/>
                <w:lang w:val="ru-RU"/>
              </w:rPr>
            </w:pPr>
            <w:r w:rsidRPr="003248B3">
              <w:rPr>
                <w:rFonts w:ascii="GHEA Grapalat" w:hAnsi="GHEA Grapalat"/>
                <w:bCs/>
                <w:noProof/>
                <w:sz w:val="18"/>
                <w:szCs w:val="18"/>
                <w:lang w:eastAsia="en-US"/>
              </w:rPr>
              <w:drawing>
                <wp:inline distT="0" distB="0" distL="0" distR="0" wp14:anchorId="34FFFAFC" wp14:editId="5B4C54EF">
                  <wp:extent cx="727224" cy="1363980"/>
                  <wp:effectExtent l="0" t="0" r="0" b="7620"/>
                  <wp:docPr id="1397517553" name="Picture 1397517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31958" cy="1372859"/>
                          </a:xfrm>
                          <a:prstGeom prst="rect">
                            <a:avLst/>
                          </a:prstGeom>
                        </pic:spPr>
                      </pic:pic>
                    </a:graphicData>
                  </a:graphic>
                </wp:inline>
              </w:drawing>
            </w:r>
          </w:p>
        </w:tc>
        <w:tc>
          <w:tcPr>
            <w:tcW w:w="1080" w:type="dxa"/>
          </w:tcPr>
          <w:p w14:paraId="011BB7FF" w14:textId="1A63484B"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lastRenderedPageBreak/>
              <w:t>штук</w:t>
            </w:r>
          </w:p>
        </w:tc>
        <w:tc>
          <w:tcPr>
            <w:tcW w:w="1080" w:type="dxa"/>
          </w:tcPr>
          <w:p w14:paraId="5859502E" w14:textId="2CA31A58" w:rsidR="007D7441" w:rsidRPr="003248B3" w:rsidRDefault="007D7441" w:rsidP="007D7441">
            <w:pPr>
              <w:jc w:val="center"/>
              <w:rPr>
                <w:rFonts w:ascii="GHEA Grapalat" w:hAnsi="GHEA Grapalat" w:cs="Arial"/>
                <w:sz w:val="18"/>
                <w:szCs w:val="18"/>
                <w:lang w:val="hy-AM"/>
              </w:rPr>
            </w:pPr>
            <w:r w:rsidRPr="003248B3">
              <w:rPr>
                <w:rFonts w:ascii="GHEA Grapalat" w:hAnsi="GHEA Grapalat" w:cs="Arial"/>
                <w:sz w:val="18"/>
                <w:szCs w:val="18"/>
                <w:lang w:val="hy-AM"/>
              </w:rPr>
              <w:t>1</w:t>
            </w:r>
          </w:p>
        </w:tc>
        <w:tc>
          <w:tcPr>
            <w:tcW w:w="990" w:type="dxa"/>
          </w:tcPr>
          <w:p w14:paraId="0836658F" w14:textId="5BB5B3A3"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7565C9FA" w14:textId="46E9C9A5" w:rsidR="007D7441" w:rsidRPr="003248B3" w:rsidRDefault="007D7441" w:rsidP="007D7441">
            <w:pPr>
              <w:jc w:val="center"/>
              <w:rPr>
                <w:rFonts w:ascii="GHEA Grapalat" w:hAnsi="GHEA Grapalat"/>
                <w:sz w:val="18"/>
                <w:szCs w:val="18"/>
                <w:lang w:val="hy-AM"/>
              </w:rPr>
            </w:pPr>
          </w:p>
        </w:tc>
        <w:tc>
          <w:tcPr>
            <w:tcW w:w="1175" w:type="dxa"/>
            <w:vAlign w:val="center"/>
          </w:tcPr>
          <w:p w14:paraId="5D0270C8" w14:textId="5F3E7193"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6 месяцев</w:t>
            </w:r>
          </w:p>
        </w:tc>
      </w:tr>
      <w:tr w:rsidR="007D7441" w:rsidRPr="007D7441" w14:paraId="54FDBD00" w14:textId="77777777" w:rsidTr="00183825">
        <w:trPr>
          <w:trHeight w:val="70"/>
        </w:trPr>
        <w:tc>
          <w:tcPr>
            <w:tcW w:w="619" w:type="dxa"/>
          </w:tcPr>
          <w:p w14:paraId="4B1B5606"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4D1BB97C" w14:textId="254882B1"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Портативный сканер площади листа</w:t>
            </w:r>
          </w:p>
        </w:tc>
        <w:tc>
          <w:tcPr>
            <w:tcW w:w="8900" w:type="dxa"/>
          </w:tcPr>
          <w:p w14:paraId="69CA8409"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предназначено для быстрого и точного измерения площади, длины и ширины листьев как в полевых, так и в лабораторных условиях. Может применяться как для листьев, не отделённых от растения, так и для собранных образцов. Широко используется в сельском хозяйстве, физиологии растений, лесоведении и экологии.</w:t>
            </w:r>
          </w:p>
          <w:p w14:paraId="19382EE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представляет собой ручной портативный измерительный прибор с интегрированным измерительным сенсором и микропроцессорным управлением. Лист пропускается через измерительную зону, после чего прибор автоматически рассчитывает ширину, длину и площадь листа. В процессе измерений предусмотрена регистрация данных и их передача на компьютер, а также привязка измерений к месту и времени с использованием GPS.</w:t>
            </w:r>
          </w:p>
          <w:p w14:paraId="1B6C2165"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Прибор обеспечивает измерение следующих параметров: площадь листа, средняя площадь листа, длина листа, ширина листа, ширина и длина, задаваемые пользователем, а также анализируемая площадь. Единицей измерения площади является см², при разрешении измерения площади 0,01±10 % см² и погрешности измерений ≤ 5 %.</w:t>
            </w:r>
          </w:p>
          <w:p w14:paraId="1E49F27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Диапазон измерения ширины составляет 0</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155 мм, диапазон измерения длины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0</w:t>
            </w:r>
            <w:r w:rsidRPr="003248B3">
              <w:rPr>
                <w:rFonts w:ascii="GHEA Grapalat" w:hAnsi="GHEA Grapalat" w:cs="Arial"/>
                <w:sz w:val="18"/>
                <w:szCs w:val="18"/>
                <w:lang w:val="hy-AM"/>
              </w:rPr>
              <w:t>-</w:t>
            </w:r>
            <w:r w:rsidRPr="003248B3">
              <w:rPr>
                <w:rFonts w:ascii="GHEA Grapalat" w:hAnsi="GHEA Grapalat" w:cs="Arial"/>
                <w:sz w:val="18"/>
                <w:szCs w:val="18"/>
                <w:lang w:val="ru-RU"/>
              </w:rPr>
              <w:t>2000 мм, при этом максимальная одновременно измеряемая площадь листа достигает до 1000±10 % × 155±10 % мм.</w:t>
            </w:r>
          </w:p>
          <w:p w14:paraId="15E8743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оснащено памятью для хранения данных до 5000 групп измерений, включающих площадь, длину и ширину листьев. Передача данных осуществляется через компьютерный интерфейс RS232, а также посредством беспроводной связи 4G. Интегрированный высокоскоростной GPS-модуль обеспечивает регистрацию времени, географической широты и долготы. Экспорт данных осуществляется через компьютер для последующей обработки.</w:t>
            </w:r>
          </w:p>
          <w:p w14:paraId="4A5ADFB0" w14:textId="4A9544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Энергоснабжение обеспечивается встроенным</w:t>
            </w:r>
          </w:p>
          <w:p w14:paraId="24B12666" w14:textId="77777777" w:rsidR="007D7441" w:rsidRPr="003248B3" w:rsidRDefault="007D7441" w:rsidP="007D7441">
            <w:pPr>
              <w:jc w:val="center"/>
              <w:rPr>
                <w:rFonts w:ascii="GHEA Grapalat" w:hAnsi="GHEA Grapalat" w:cs="Arial"/>
                <w:sz w:val="18"/>
                <w:szCs w:val="18"/>
                <w:lang w:val="ru-RU"/>
              </w:rPr>
            </w:pPr>
          </w:p>
          <w:p w14:paraId="11BFFEF0" w14:textId="1B444253"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литиевым аккумулятором ёмкостью 3200±20 % </w:t>
            </w:r>
            <w:proofErr w:type="spellStart"/>
            <w:r w:rsidRPr="003248B3">
              <w:rPr>
                <w:rFonts w:ascii="GHEA Grapalat" w:hAnsi="GHEA Grapalat" w:cs="Arial"/>
                <w:sz w:val="18"/>
                <w:szCs w:val="18"/>
                <w:lang w:val="ru-RU"/>
              </w:rPr>
              <w:t>mAh</w:t>
            </w:r>
            <w:proofErr w:type="spellEnd"/>
            <w:r w:rsidRPr="003248B3">
              <w:rPr>
                <w:rFonts w:ascii="GHEA Grapalat" w:hAnsi="GHEA Grapalat" w:cs="Arial"/>
                <w:sz w:val="18"/>
                <w:szCs w:val="18"/>
                <w:lang w:val="ru-RU"/>
              </w:rPr>
              <w:t xml:space="preserve">, внешним сменным аккумулятором ёмкостью 1400±20 % </w:t>
            </w:r>
            <w:proofErr w:type="spellStart"/>
            <w:r w:rsidRPr="003248B3">
              <w:rPr>
                <w:rFonts w:ascii="GHEA Grapalat" w:hAnsi="GHEA Grapalat" w:cs="Arial"/>
                <w:sz w:val="18"/>
                <w:szCs w:val="18"/>
                <w:lang w:val="ru-RU"/>
              </w:rPr>
              <w:t>mAh</w:t>
            </w:r>
            <w:proofErr w:type="spellEnd"/>
            <w:r w:rsidRPr="003248B3">
              <w:rPr>
                <w:rFonts w:ascii="GHEA Grapalat" w:hAnsi="GHEA Grapalat" w:cs="Arial"/>
                <w:sz w:val="18"/>
                <w:szCs w:val="18"/>
                <w:lang w:val="ru-RU"/>
              </w:rPr>
              <w:t>, а также дополнительной возможностью питания от батареек типа AA. Внешнее питание не требуется, что делает устройство удобным для полевых работ.</w:t>
            </w:r>
          </w:p>
          <w:p w14:paraId="0DA3E833"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Измерительный блок и сенсор интегрированы в одном корпусе. Управление осуществляется микрокомпьютерной системой. Устройство оснащено большим жидкокристаллическим LCD-дисплеем и предназначено для удобного, длительного и надёжного использования в полевых и лабораторных условиях։</w:t>
            </w:r>
            <w:r w:rsidRPr="003248B3">
              <w:rPr>
                <w:rFonts w:ascii="GHEA Grapalat" w:hAnsi="GHEA Grapalat" w:cs="Arial"/>
                <w:sz w:val="18"/>
                <w:szCs w:val="18"/>
                <w:lang w:val="ru-RU"/>
              </w:rPr>
              <w:br/>
              <w:t>Гарантия не менее 1 года.</w:t>
            </w:r>
          </w:p>
          <w:p w14:paraId="640FAA0B"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14:paraId="3BA7A695" w14:textId="47FB46B5" w:rsidR="007D7441" w:rsidRPr="003248B3" w:rsidRDefault="007D7441" w:rsidP="007D7441">
            <w:pPr>
              <w:jc w:val="center"/>
              <w:rPr>
                <w:rFonts w:ascii="GHEA Grapalat" w:hAnsi="GHEA Grapalat" w:cs="Arial"/>
                <w:sz w:val="18"/>
                <w:szCs w:val="18"/>
                <w:lang w:val="ru-RU"/>
              </w:rPr>
            </w:pPr>
            <w:r w:rsidRPr="003248B3">
              <w:rPr>
                <w:rFonts w:ascii="GHEA Grapalat" w:hAnsi="GHEA Grapalat"/>
                <w:bCs/>
                <w:noProof/>
                <w:sz w:val="18"/>
                <w:szCs w:val="18"/>
                <w:lang w:eastAsia="en-US"/>
              </w:rPr>
              <w:lastRenderedPageBreak/>
              <w:drawing>
                <wp:inline distT="0" distB="0" distL="0" distR="0" wp14:anchorId="0DD45803" wp14:editId="26411ECB">
                  <wp:extent cx="868680" cy="928571"/>
                  <wp:effectExtent l="0" t="0" r="7620" b="5080"/>
                  <wp:docPr id="1082647043" name="Picture 1082647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75744" cy="936122"/>
                          </a:xfrm>
                          <a:prstGeom prst="rect">
                            <a:avLst/>
                          </a:prstGeom>
                        </pic:spPr>
                      </pic:pic>
                    </a:graphicData>
                  </a:graphic>
                </wp:inline>
              </w:drawing>
            </w:r>
          </w:p>
        </w:tc>
        <w:tc>
          <w:tcPr>
            <w:tcW w:w="1080" w:type="dxa"/>
          </w:tcPr>
          <w:p w14:paraId="29AE887C" w14:textId="2B4711F6"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lastRenderedPageBreak/>
              <w:t>штук</w:t>
            </w:r>
          </w:p>
        </w:tc>
        <w:tc>
          <w:tcPr>
            <w:tcW w:w="1080" w:type="dxa"/>
          </w:tcPr>
          <w:p w14:paraId="6B9FB94E" w14:textId="554D202F" w:rsidR="007D7441" w:rsidRPr="003248B3" w:rsidRDefault="007D7441" w:rsidP="007D7441">
            <w:pPr>
              <w:jc w:val="center"/>
              <w:rPr>
                <w:rFonts w:ascii="GHEA Grapalat" w:hAnsi="GHEA Grapalat" w:cs="Arial"/>
                <w:sz w:val="18"/>
                <w:szCs w:val="18"/>
                <w:lang w:val="hy-AM"/>
              </w:rPr>
            </w:pPr>
            <w:r w:rsidRPr="003248B3">
              <w:rPr>
                <w:rFonts w:ascii="GHEA Grapalat" w:hAnsi="GHEA Grapalat" w:cs="Arial"/>
                <w:sz w:val="18"/>
                <w:szCs w:val="18"/>
                <w:lang w:val="hy-AM"/>
              </w:rPr>
              <w:t>1</w:t>
            </w:r>
          </w:p>
        </w:tc>
        <w:tc>
          <w:tcPr>
            <w:tcW w:w="990" w:type="dxa"/>
          </w:tcPr>
          <w:p w14:paraId="0AD8861E" w14:textId="3891AB9B"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6994CAC9" w14:textId="11E99988" w:rsidR="007D7441" w:rsidRPr="003248B3" w:rsidRDefault="007D7441" w:rsidP="007D7441">
            <w:pPr>
              <w:jc w:val="center"/>
              <w:rPr>
                <w:rFonts w:ascii="GHEA Grapalat" w:hAnsi="GHEA Grapalat"/>
                <w:sz w:val="18"/>
                <w:szCs w:val="18"/>
                <w:lang w:val="hy-AM"/>
              </w:rPr>
            </w:pPr>
          </w:p>
        </w:tc>
        <w:tc>
          <w:tcPr>
            <w:tcW w:w="1175" w:type="dxa"/>
            <w:vAlign w:val="center"/>
          </w:tcPr>
          <w:p w14:paraId="0C347F21" w14:textId="547913BF"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6 месяцев</w:t>
            </w:r>
          </w:p>
        </w:tc>
      </w:tr>
      <w:tr w:rsidR="007D7441" w:rsidRPr="007D7441" w14:paraId="66EAAC37" w14:textId="77777777" w:rsidTr="00183825">
        <w:trPr>
          <w:trHeight w:val="70"/>
        </w:trPr>
        <w:tc>
          <w:tcPr>
            <w:tcW w:w="619" w:type="dxa"/>
          </w:tcPr>
          <w:p w14:paraId="6E1CA0DD"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46E8D605" w14:textId="53DDB5C3"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Лабораторная ультразвуковая водяная баня</w:t>
            </w:r>
          </w:p>
        </w:tc>
        <w:tc>
          <w:tcPr>
            <w:tcW w:w="8900" w:type="dxa"/>
          </w:tcPr>
          <w:p w14:paraId="7B92D65F"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Лабораторная ультразвуковая водяная баня объёмом 30 л, оснащённая системой двойной физической резонансной частоты 28±10 % кГц и 40±10 % кГц, что позволяет изменять ультразвуковую частоту в зависимости от задач очистки и обеспечивает эффективную обработку различных материалов и поверхностей.</w:t>
            </w:r>
          </w:p>
          <w:p w14:paraId="4B37073A"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Питание устройства осуществляется от сети переменного тока 220</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240 </w:t>
            </w:r>
            <w:proofErr w:type="gramStart"/>
            <w:r w:rsidRPr="003248B3">
              <w:rPr>
                <w:rFonts w:ascii="GHEA Grapalat" w:hAnsi="GHEA Grapalat" w:cs="Arial"/>
                <w:sz w:val="18"/>
                <w:szCs w:val="18"/>
                <w:lang w:val="ru-RU"/>
              </w:rPr>
              <w:t>В</w:t>
            </w:r>
            <w:proofErr w:type="gramEnd"/>
            <w:r w:rsidRPr="003248B3">
              <w:rPr>
                <w:rFonts w:ascii="GHEA Grapalat" w:hAnsi="GHEA Grapalat" w:cs="Arial"/>
                <w:sz w:val="18"/>
                <w:szCs w:val="18"/>
                <w:lang w:val="ru-RU"/>
              </w:rPr>
              <w:t xml:space="preserve"> с частотой 50</w:t>
            </w:r>
            <w:r w:rsidRPr="003248B3">
              <w:rPr>
                <w:rFonts w:ascii="GHEA Grapalat" w:hAnsi="GHEA Grapalat" w:cs="Arial"/>
                <w:sz w:val="18"/>
                <w:szCs w:val="18"/>
                <w:lang w:val="hy-AM"/>
              </w:rPr>
              <w:t>-</w:t>
            </w:r>
            <w:r w:rsidRPr="003248B3">
              <w:rPr>
                <w:rFonts w:ascii="GHEA Grapalat" w:hAnsi="GHEA Grapalat" w:cs="Arial"/>
                <w:sz w:val="18"/>
                <w:szCs w:val="18"/>
                <w:lang w:val="ru-RU"/>
              </w:rPr>
              <w:t>60 Гц. Ультразвуковая мощность составляет 600±20 % Вт. Устройство оснащено таймером с диапазоном регулирования от 1 до 99 минут, а также системой регулирования температуры в диапазоне 0</w:t>
            </w:r>
            <w:r w:rsidRPr="003248B3">
              <w:rPr>
                <w:rFonts w:ascii="GHEA Grapalat" w:hAnsi="GHEA Grapalat" w:cs="Arial"/>
                <w:sz w:val="18"/>
                <w:szCs w:val="18"/>
                <w:lang w:val="hy-AM"/>
              </w:rPr>
              <w:t>-</w:t>
            </w:r>
            <w:r w:rsidRPr="003248B3">
              <w:rPr>
                <w:rFonts w:ascii="GHEA Grapalat" w:hAnsi="GHEA Grapalat" w:cs="Arial"/>
                <w:sz w:val="18"/>
                <w:szCs w:val="18"/>
                <w:lang w:val="ru-RU"/>
              </w:rPr>
              <w:t>100 °C.</w:t>
            </w:r>
          </w:p>
          <w:p w14:paraId="191D1AB5"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Внутренние размеры рабочей камеры составляют 500±10 % × 300±10 % × 200±10 % мм (подлежат изменению по согласованию с заказчиком), что позволяет одновременно обрабатывать образцы различных размеров или несколько ёмкостей.</w:t>
            </w:r>
          </w:p>
          <w:p w14:paraId="0E12127F"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Рабочая часть устройства изготовлена из высококачественной нержавеющей стали SUS304, обеспечивающей длительный срок эксплуатации, устойчивость к тепловым и химическим воздействиям и соответствие требованиям безопасности лабораторного оборудования.</w:t>
            </w:r>
            <w:r w:rsidRPr="003248B3">
              <w:rPr>
                <w:rFonts w:ascii="GHEA Grapalat" w:hAnsi="GHEA Grapalat" w:cs="Arial"/>
                <w:sz w:val="18"/>
                <w:szCs w:val="18"/>
                <w:lang w:val="ru-RU"/>
              </w:rPr>
              <w:br/>
            </w:r>
          </w:p>
          <w:p w14:paraId="7BFBB44F" w14:textId="77777777" w:rsidR="007D7441" w:rsidRPr="003248B3" w:rsidRDefault="007D7441" w:rsidP="007D7441">
            <w:pPr>
              <w:jc w:val="center"/>
              <w:rPr>
                <w:rFonts w:ascii="GHEA Grapalat" w:hAnsi="GHEA Grapalat" w:cs="Arial"/>
                <w:sz w:val="18"/>
                <w:szCs w:val="18"/>
                <w:lang w:val="ru-RU"/>
              </w:rPr>
            </w:pPr>
          </w:p>
          <w:p w14:paraId="0C96550B" w14:textId="665C3F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Гарантия не менее 1 года.</w:t>
            </w:r>
          </w:p>
          <w:p w14:paraId="7E493ED0"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14:paraId="6D67612B" w14:textId="5AFBBE20" w:rsidR="007D7441" w:rsidRPr="003248B3" w:rsidRDefault="007D7441" w:rsidP="007D7441">
            <w:pPr>
              <w:jc w:val="center"/>
              <w:rPr>
                <w:rFonts w:ascii="GHEA Grapalat" w:hAnsi="GHEA Grapalat" w:cs="Arial"/>
                <w:sz w:val="18"/>
                <w:szCs w:val="18"/>
                <w:lang w:val="ru-RU"/>
              </w:rPr>
            </w:pPr>
            <w:r w:rsidRPr="003248B3">
              <w:rPr>
                <w:rFonts w:ascii="GHEA Grapalat" w:hAnsi="GHEA Grapalat"/>
                <w:bCs/>
                <w:noProof/>
                <w:sz w:val="18"/>
                <w:szCs w:val="18"/>
                <w:lang w:eastAsia="en-US"/>
              </w:rPr>
              <w:drawing>
                <wp:inline distT="0" distB="0" distL="0" distR="0" wp14:anchorId="06B9C88A" wp14:editId="204F13BA">
                  <wp:extent cx="1013460" cy="1013460"/>
                  <wp:effectExtent l="0" t="0" r="0" b="0"/>
                  <wp:docPr id="460877073" name="Picture 460877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hatGPT Image 5 февр. 2026 г., 15_55_29.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13460" cy="1013460"/>
                          </a:xfrm>
                          <a:prstGeom prst="rect">
                            <a:avLst/>
                          </a:prstGeom>
                        </pic:spPr>
                      </pic:pic>
                    </a:graphicData>
                  </a:graphic>
                </wp:inline>
              </w:drawing>
            </w:r>
          </w:p>
        </w:tc>
        <w:tc>
          <w:tcPr>
            <w:tcW w:w="1080" w:type="dxa"/>
          </w:tcPr>
          <w:p w14:paraId="3207A948" w14:textId="14B485E3"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штук</w:t>
            </w:r>
          </w:p>
        </w:tc>
        <w:tc>
          <w:tcPr>
            <w:tcW w:w="1080" w:type="dxa"/>
          </w:tcPr>
          <w:p w14:paraId="4708B89B" w14:textId="6E0A7DF2" w:rsidR="007D7441" w:rsidRPr="003248B3" w:rsidRDefault="007D7441" w:rsidP="007D7441">
            <w:pPr>
              <w:jc w:val="center"/>
              <w:rPr>
                <w:rFonts w:ascii="GHEA Grapalat" w:hAnsi="GHEA Grapalat" w:cs="Arial"/>
                <w:sz w:val="18"/>
                <w:szCs w:val="18"/>
                <w:lang w:val="hy-AM"/>
              </w:rPr>
            </w:pPr>
            <w:r w:rsidRPr="003248B3">
              <w:rPr>
                <w:rFonts w:ascii="GHEA Grapalat" w:hAnsi="GHEA Grapalat" w:cs="Arial"/>
                <w:sz w:val="18"/>
                <w:szCs w:val="18"/>
                <w:lang w:val="hy-AM"/>
              </w:rPr>
              <w:t>1</w:t>
            </w:r>
          </w:p>
        </w:tc>
        <w:tc>
          <w:tcPr>
            <w:tcW w:w="990" w:type="dxa"/>
          </w:tcPr>
          <w:p w14:paraId="238E92AB" w14:textId="5BD57536"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349EFCEF" w14:textId="49B3C109" w:rsidR="007D7441" w:rsidRPr="003248B3" w:rsidRDefault="007D7441" w:rsidP="007D7441">
            <w:pPr>
              <w:jc w:val="center"/>
              <w:rPr>
                <w:rFonts w:ascii="GHEA Grapalat" w:hAnsi="GHEA Grapalat"/>
                <w:sz w:val="18"/>
                <w:szCs w:val="18"/>
                <w:lang w:val="hy-AM"/>
              </w:rPr>
            </w:pPr>
          </w:p>
        </w:tc>
        <w:tc>
          <w:tcPr>
            <w:tcW w:w="1175" w:type="dxa"/>
            <w:vAlign w:val="center"/>
          </w:tcPr>
          <w:p w14:paraId="525A2282" w14:textId="05D15020"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6 месяцев</w:t>
            </w:r>
          </w:p>
        </w:tc>
      </w:tr>
      <w:tr w:rsidR="007D7441" w:rsidRPr="007D7441" w14:paraId="64D73EA7" w14:textId="77777777" w:rsidTr="00183825">
        <w:trPr>
          <w:trHeight w:val="70"/>
        </w:trPr>
        <w:tc>
          <w:tcPr>
            <w:tcW w:w="619" w:type="dxa"/>
          </w:tcPr>
          <w:p w14:paraId="4FCACBA7"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69A5969F" w14:textId="308B6B3B"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Лабораторная мельница (шаровая)</w:t>
            </w:r>
          </w:p>
        </w:tc>
        <w:tc>
          <w:tcPr>
            <w:tcW w:w="8900" w:type="dxa"/>
          </w:tcPr>
          <w:p w14:paraId="6F9D89C0"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Устройство предназначено для измельчения, </w:t>
            </w:r>
            <w:proofErr w:type="spellStart"/>
            <w:r w:rsidRPr="003248B3">
              <w:rPr>
                <w:rFonts w:ascii="GHEA Grapalat" w:hAnsi="GHEA Grapalat" w:cs="Arial"/>
                <w:sz w:val="18"/>
                <w:szCs w:val="18"/>
                <w:lang w:val="ru-RU"/>
              </w:rPr>
              <w:t>порошкообразования</w:t>
            </w:r>
            <w:proofErr w:type="spellEnd"/>
            <w:r w:rsidRPr="003248B3">
              <w:rPr>
                <w:rFonts w:ascii="GHEA Grapalat" w:hAnsi="GHEA Grapalat" w:cs="Arial"/>
                <w:sz w:val="18"/>
                <w:szCs w:val="18"/>
                <w:lang w:val="ru-RU"/>
              </w:rPr>
              <w:t xml:space="preserve"> и перемешивания образцов в лабораторных условиях. Должно обеспечивать работу в режимах сухого и влажного измельчения (</w:t>
            </w:r>
            <w:proofErr w:type="spellStart"/>
            <w:r w:rsidRPr="003248B3">
              <w:rPr>
                <w:rFonts w:ascii="GHEA Grapalat" w:hAnsi="GHEA Grapalat" w:cs="Arial"/>
                <w:sz w:val="18"/>
                <w:szCs w:val="18"/>
                <w:lang w:val="ru-RU"/>
              </w:rPr>
              <w:t>dry</w:t>
            </w:r>
            <w:proofErr w:type="spellEnd"/>
            <w:r w:rsidRPr="003248B3">
              <w:rPr>
                <w:rFonts w:ascii="GHEA Grapalat" w:hAnsi="GHEA Grapalat" w:cs="Arial"/>
                <w:sz w:val="18"/>
                <w:szCs w:val="18"/>
                <w:lang w:val="ru-RU"/>
              </w:rPr>
              <w:t xml:space="preserve"> &amp; </w:t>
            </w:r>
            <w:proofErr w:type="spellStart"/>
            <w:r w:rsidRPr="003248B3">
              <w:rPr>
                <w:rFonts w:ascii="GHEA Grapalat" w:hAnsi="GHEA Grapalat" w:cs="Arial"/>
                <w:sz w:val="18"/>
                <w:szCs w:val="18"/>
                <w:lang w:val="ru-RU"/>
              </w:rPr>
              <w:t>wet</w:t>
            </w:r>
            <w:proofErr w:type="spellEnd"/>
            <w:r w:rsidRPr="003248B3">
              <w:rPr>
                <w:rFonts w:ascii="GHEA Grapalat" w:hAnsi="GHEA Grapalat" w:cs="Arial"/>
                <w:sz w:val="18"/>
                <w:szCs w:val="18"/>
                <w:lang w:val="ru-RU"/>
              </w:rPr>
              <w:t>).</w:t>
            </w:r>
          </w:p>
          <w:p w14:paraId="09BA8A5B"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Корпус устройства должен быть изготовлен из нержавеющей стали либо из металлического корпуса с порошковым покрытием (</w:t>
            </w:r>
            <w:proofErr w:type="spellStart"/>
            <w:r w:rsidRPr="003248B3">
              <w:rPr>
                <w:rFonts w:ascii="GHEA Grapalat" w:hAnsi="GHEA Grapalat" w:cs="Arial"/>
                <w:sz w:val="18"/>
                <w:szCs w:val="18"/>
                <w:lang w:val="ru-RU"/>
              </w:rPr>
              <w:t>powder</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coated</w:t>
            </w:r>
            <w:proofErr w:type="spellEnd"/>
            <w:r w:rsidRPr="003248B3">
              <w:rPr>
                <w:rFonts w:ascii="GHEA Grapalat" w:hAnsi="GHEA Grapalat" w:cs="Arial"/>
                <w:sz w:val="18"/>
                <w:szCs w:val="18"/>
                <w:lang w:val="ru-RU"/>
              </w:rPr>
              <w:t>). Камера для измельчения должна быть выполнена из нержавеющей стали или алюминия.</w:t>
            </w:r>
          </w:p>
          <w:p w14:paraId="545A856C"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Скорость вращения составляет 80±10 % об/мин (</w:t>
            </w:r>
            <w:proofErr w:type="spellStart"/>
            <w:r w:rsidRPr="003248B3">
              <w:rPr>
                <w:rFonts w:ascii="GHEA Grapalat" w:hAnsi="GHEA Grapalat" w:cs="Arial"/>
                <w:sz w:val="18"/>
                <w:szCs w:val="18"/>
                <w:lang w:val="ru-RU"/>
              </w:rPr>
              <w:t>rpm</w:t>
            </w:r>
            <w:proofErr w:type="spellEnd"/>
            <w:r w:rsidRPr="003248B3">
              <w:rPr>
                <w:rFonts w:ascii="GHEA Grapalat" w:hAnsi="GHEA Grapalat" w:cs="Arial"/>
                <w:sz w:val="18"/>
                <w:szCs w:val="18"/>
                <w:lang w:val="ru-RU"/>
              </w:rPr>
              <w:t>). Устройство оснащено редукторным двигателем (</w:t>
            </w:r>
            <w:proofErr w:type="spellStart"/>
            <w:r w:rsidRPr="003248B3">
              <w:rPr>
                <w:rFonts w:ascii="GHEA Grapalat" w:hAnsi="GHEA Grapalat" w:cs="Arial"/>
                <w:sz w:val="18"/>
                <w:szCs w:val="18"/>
                <w:lang w:val="ru-RU"/>
              </w:rPr>
              <w:t>geared</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motor</w:t>
            </w:r>
            <w:proofErr w:type="spellEnd"/>
            <w:r w:rsidRPr="003248B3">
              <w:rPr>
                <w:rFonts w:ascii="GHEA Grapalat" w:hAnsi="GHEA Grapalat" w:cs="Arial"/>
                <w:sz w:val="18"/>
                <w:szCs w:val="18"/>
                <w:lang w:val="ru-RU"/>
              </w:rPr>
              <w:t xml:space="preserve">), обеспечивающим стабильную и длительную работу. Максимальный размер загружаемого материала не превышает ≤ 10 мм. Конечный размер частиц после измельчения составляет ≤ 10 мкм, а при коллоидном измельчении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 1 мкм.</w:t>
            </w:r>
          </w:p>
          <w:p w14:paraId="2FBD5B33"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должно поставляться с комплектом стальных измельчающих шаров. Диапазон диаметров измельчающих шаров составляет 12,5</w:t>
            </w:r>
            <w:r w:rsidRPr="003248B3">
              <w:rPr>
                <w:rFonts w:ascii="GHEA Grapalat" w:hAnsi="GHEA Grapalat" w:cs="Arial"/>
                <w:sz w:val="18"/>
                <w:szCs w:val="18"/>
                <w:lang w:val="hy-AM"/>
              </w:rPr>
              <w:t>-</w:t>
            </w:r>
            <w:r w:rsidRPr="003248B3">
              <w:rPr>
                <w:rFonts w:ascii="GHEA Grapalat" w:hAnsi="GHEA Grapalat" w:cs="Arial"/>
                <w:sz w:val="18"/>
                <w:szCs w:val="18"/>
                <w:lang w:val="ru-RU"/>
              </w:rPr>
              <w:t>40 мм.</w:t>
            </w:r>
          </w:p>
          <w:p w14:paraId="0E607AA3"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Мельница должна обеспечивать измельчение образцов массой не менее 5±20 % кг.</w:t>
            </w:r>
          </w:p>
          <w:p w14:paraId="264D812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lastRenderedPageBreak/>
              <w:t>Питание осуществляется от сети переменного тока 220</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230 </w:t>
            </w:r>
            <w:proofErr w:type="gramStart"/>
            <w:r w:rsidRPr="003248B3">
              <w:rPr>
                <w:rFonts w:ascii="GHEA Grapalat" w:hAnsi="GHEA Grapalat" w:cs="Arial"/>
                <w:sz w:val="18"/>
                <w:szCs w:val="18"/>
                <w:lang w:val="ru-RU"/>
              </w:rPr>
              <w:t>В</w:t>
            </w:r>
            <w:proofErr w:type="gramEnd"/>
            <w:r w:rsidRPr="003248B3">
              <w:rPr>
                <w:rFonts w:ascii="GHEA Grapalat" w:hAnsi="GHEA Grapalat" w:cs="Arial"/>
                <w:sz w:val="18"/>
                <w:szCs w:val="18"/>
                <w:lang w:val="ru-RU"/>
              </w:rPr>
              <w:t xml:space="preserve"> с частотой 50</w:t>
            </w:r>
            <w:r w:rsidRPr="003248B3">
              <w:rPr>
                <w:rFonts w:ascii="GHEA Grapalat" w:hAnsi="GHEA Grapalat" w:cs="Arial"/>
                <w:sz w:val="18"/>
                <w:szCs w:val="18"/>
                <w:lang w:val="hy-AM"/>
              </w:rPr>
              <w:t>-</w:t>
            </w:r>
            <w:r w:rsidRPr="003248B3">
              <w:rPr>
                <w:rFonts w:ascii="GHEA Grapalat" w:hAnsi="GHEA Grapalat" w:cs="Arial"/>
                <w:sz w:val="18"/>
                <w:szCs w:val="18"/>
                <w:lang w:val="ru-RU"/>
              </w:rPr>
              <w:t>60 Гц. Устройство должно быть оснащено безопасным электрическим подключением и быть пригодным для лабораторного использования.</w:t>
            </w:r>
          </w:p>
          <w:p w14:paraId="06608904"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Мельница предназначена для подготовки химических, биологических, геологических, материаловедческих и пищевых образцов и должна соответствовать требованиям лабораторной безопасности и практического применения։</w:t>
            </w:r>
            <w:r w:rsidRPr="003248B3">
              <w:rPr>
                <w:rFonts w:ascii="GHEA Grapalat" w:hAnsi="GHEA Grapalat" w:cs="Arial"/>
                <w:sz w:val="18"/>
                <w:szCs w:val="18"/>
                <w:lang w:val="ru-RU"/>
              </w:rPr>
              <w:br/>
              <w:t>Гарантия не менее 1 года.</w:t>
            </w:r>
          </w:p>
          <w:p w14:paraId="1A528F1E" w14:textId="5B705368"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Товар должен быть новым, неиспользованным, в</w:t>
            </w:r>
          </w:p>
          <w:p w14:paraId="40751BBF" w14:textId="0241331D"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неповрежденной упаковке и в надлежащих условиях хранения на протяжении всего периода доставки. Согласуйте с клиентом перед доставкой.</w:t>
            </w:r>
          </w:p>
          <w:p w14:paraId="109041A2" w14:textId="67B63830" w:rsidR="007D7441" w:rsidRPr="003248B3" w:rsidRDefault="007D7441" w:rsidP="007D7441">
            <w:pPr>
              <w:jc w:val="center"/>
              <w:rPr>
                <w:rFonts w:ascii="GHEA Grapalat" w:hAnsi="GHEA Grapalat" w:cs="Arial"/>
                <w:sz w:val="18"/>
                <w:szCs w:val="18"/>
                <w:lang w:val="ru-RU"/>
              </w:rPr>
            </w:pPr>
            <w:r w:rsidRPr="003248B3">
              <w:rPr>
                <w:rFonts w:ascii="GHEA Grapalat" w:hAnsi="GHEA Grapalat"/>
                <w:bCs/>
                <w:noProof/>
                <w:sz w:val="18"/>
                <w:szCs w:val="18"/>
                <w:lang w:eastAsia="en-US"/>
              </w:rPr>
              <w:drawing>
                <wp:inline distT="0" distB="0" distL="0" distR="0" wp14:anchorId="5496866B" wp14:editId="2DAF8FD0">
                  <wp:extent cx="1866900" cy="1244600"/>
                  <wp:effectExtent l="0" t="0" r="0" b="0"/>
                  <wp:docPr id="786292070" name="Picture 78629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tGPT Image 5 февр. 2026 г., 14_35_08.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66900" cy="1244600"/>
                          </a:xfrm>
                          <a:prstGeom prst="rect">
                            <a:avLst/>
                          </a:prstGeom>
                        </pic:spPr>
                      </pic:pic>
                    </a:graphicData>
                  </a:graphic>
                </wp:inline>
              </w:drawing>
            </w:r>
          </w:p>
        </w:tc>
        <w:tc>
          <w:tcPr>
            <w:tcW w:w="1080" w:type="dxa"/>
          </w:tcPr>
          <w:p w14:paraId="09329E99" w14:textId="432CE95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lastRenderedPageBreak/>
              <w:t>штук</w:t>
            </w:r>
          </w:p>
        </w:tc>
        <w:tc>
          <w:tcPr>
            <w:tcW w:w="1080" w:type="dxa"/>
          </w:tcPr>
          <w:p w14:paraId="748A340E" w14:textId="421894DB" w:rsidR="007D7441" w:rsidRPr="003248B3" w:rsidRDefault="007D7441" w:rsidP="007D7441">
            <w:pPr>
              <w:jc w:val="center"/>
              <w:rPr>
                <w:rFonts w:ascii="GHEA Grapalat" w:hAnsi="GHEA Grapalat" w:cs="Arial"/>
                <w:sz w:val="18"/>
                <w:szCs w:val="18"/>
                <w:lang w:val="hy-AM"/>
              </w:rPr>
            </w:pPr>
            <w:r w:rsidRPr="003248B3">
              <w:rPr>
                <w:rFonts w:ascii="GHEA Grapalat" w:hAnsi="GHEA Grapalat" w:cs="Arial"/>
                <w:sz w:val="18"/>
                <w:szCs w:val="18"/>
                <w:lang w:val="hy-AM"/>
              </w:rPr>
              <w:t>1</w:t>
            </w:r>
          </w:p>
        </w:tc>
        <w:tc>
          <w:tcPr>
            <w:tcW w:w="990" w:type="dxa"/>
          </w:tcPr>
          <w:p w14:paraId="4413729F" w14:textId="09ECEA84"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74FC00CF" w14:textId="10014CD1" w:rsidR="007D7441" w:rsidRPr="003248B3" w:rsidRDefault="007D7441" w:rsidP="007D7441">
            <w:pPr>
              <w:jc w:val="center"/>
              <w:rPr>
                <w:rFonts w:ascii="GHEA Grapalat" w:hAnsi="GHEA Grapalat"/>
                <w:sz w:val="18"/>
                <w:szCs w:val="18"/>
                <w:lang w:val="hy-AM"/>
              </w:rPr>
            </w:pPr>
          </w:p>
        </w:tc>
        <w:tc>
          <w:tcPr>
            <w:tcW w:w="1175" w:type="dxa"/>
            <w:vAlign w:val="center"/>
          </w:tcPr>
          <w:p w14:paraId="02B7EBA1" w14:textId="4FEA89EE"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6 месяцев</w:t>
            </w:r>
          </w:p>
        </w:tc>
      </w:tr>
      <w:tr w:rsidR="007D7441" w:rsidRPr="007D7441" w14:paraId="2F4DE9FD" w14:textId="77777777" w:rsidTr="00183825">
        <w:trPr>
          <w:trHeight w:val="70"/>
        </w:trPr>
        <w:tc>
          <w:tcPr>
            <w:tcW w:w="619" w:type="dxa"/>
          </w:tcPr>
          <w:p w14:paraId="49E8C3F1"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1E0B1B35" w14:textId="5B166779"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Лабораторная мельница (для растительных образцов)</w:t>
            </w:r>
          </w:p>
        </w:tc>
        <w:tc>
          <w:tcPr>
            <w:tcW w:w="8900" w:type="dxa"/>
          </w:tcPr>
          <w:p w14:paraId="058C81A0"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предназначено для предварительного и среднего измельчения (</w:t>
            </w:r>
            <w:proofErr w:type="spellStart"/>
            <w:r w:rsidRPr="003248B3">
              <w:rPr>
                <w:rFonts w:ascii="GHEA Grapalat" w:hAnsi="GHEA Grapalat" w:cs="Arial"/>
                <w:sz w:val="18"/>
                <w:szCs w:val="18"/>
                <w:lang w:val="ru-RU"/>
              </w:rPr>
              <w:t>size</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reduction</w:t>
            </w:r>
            <w:proofErr w:type="spellEnd"/>
            <w:r w:rsidRPr="003248B3">
              <w:rPr>
                <w:rFonts w:ascii="GHEA Grapalat" w:hAnsi="GHEA Grapalat" w:cs="Arial"/>
                <w:sz w:val="18"/>
                <w:szCs w:val="18"/>
                <w:lang w:val="ru-RU"/>
              </w:rPr>
              <w:t>) образцов в лабораторных условиях. Принцип измельчения должен быть ударным (</w:t>
            </w:r>
            <w:proofErr w:type="spellStart"/>
            <w:r w:rsidRPr="003248B3">
              <w:rPr>
                <w:rFonts w:ascii="GHEA Grapalat" w:hAnsi="GHEA Grapalat" w:cs="Arial"/>
                <w:sz w:val="18"/>
                <w:szCs w:val="18"/>
                <w:lang w:val="ru-RU"/>
              </w:rPr>
              <w:t>impact</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milling</w:t>
            </w:r>
            <w:proofErr w:type="spellEnd"/>
            <w:r w:rsidRPr="003248B3">
              <w:rPr>
                <w:rFonts w:ascii="GHEA Grapalat" w:hAnsi="GHEA Grapalat" w:cs="Arial"/>
                <w:sz w:val="18"/>
                <w:szCs w:val="18"/>
                <w:lang w:val="ru-RU"/>
              </w:rPr>
              <w:t>) с использованием высокоскоростного вращающегося ротора. Устройство должно иметь настольное исполнение (</w:t>
            </w:r>
            <w:proofErr w:type="spellStart"/>
            <w:r w:rsidRPr="003248B3">
              <w:rPr>
                <w:rFonts w:ascii="GHEA Grapalat" w:hAnsi="GHEA Grapalat" w:cs="Arial"/>
                <w:sz w:val="18"/>
                <w:szCs w:val="18"/>
                <w:lang w:val="ru-RU"/>
              </w:rPr>
              <w:t>bench-top</w:t>
            </w:r>
            <w:proofErr w:type="spellEnd"/>
            <w:r w:rsidRPr="003248B3">
              <w:rPr>
                <w:rFonts w:ascii="GHEA Grapalat" w:hAnsi="GHEA Grapalat" w:cs="Arial"/>
                <w:sz w:val="18"/>
                <w:szCs w:val="18"/>
                <w:lang w:val="ru-RU"/>
              </w:rPr>
              <w:t>).</w:t>
            </w:r>
          </w:p>
          <w:p w14:paraId="7A55837B"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Измельчительная камера должна обеспечивать быстрый доступ для очистки и замены сит. Ротор и ситовые сетки должны быть легко демонтируемыми. Скорость вращения ротора составляет 10 000±20 % об/мин (</w:t>
            </w:r>
            <w:proofErr w:type="spellStart"/>
            <w:r w:rsidRPr="003248B3">
              <w:rPr>
                <w:rFonts w:ascii="GHEA Grapalat" w:hAnsi="GHEA Grapalat" w:cs="Arial"/>
                <w:sz w:val="18"/>
                <w:szCs w:val="18"/>
                <w:lang w:val="ru-RU"/>
              </w:rPr>
              <w:t>rpm</w:t>
            </w:r>
            <w:proofErr w:type="spellEnd"/>
            <w:r w:rsidRPr="003248B3">
              <w:rPr>
                <w:rFonts w:ascii="GHEA Grapalat" w:hAnsi="GHEA Grapalat" w:cs="Arial"/>
                <w:sz w:val="18"/>
                <w:szCs w:val="18"/>
                <w:lang w:val="ru-RU"/>
              </w:rPr>
              <w:t>).</w:t>
            </w:r>
          </w:p>
          <w:p w14:paraId="3DA1F3E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Конечный размер частиц должен регулироваться с помощью ситовых сеток и находиться в диапазоне 0,12</w:t>
            </w:r>
            <w:r w:rsidRPr="003248B3">
              <w:rPr>
                <w:rFonts w:ascii="GHEA Grapalat" w:hAnsi="GHEA Grapalat" w:cs="Arial"/>
                <w:sz w:val="18"/>
                <w:szCs w:val="18"/>
                <w:lang w:val="hy-AM"/>
              </w:rPr>
              <w:t>-</w:t>
            </w:r>
            <w:r w:rsidRPr="003248B3">
              <w:rPr>
                <w:rFonts w:ascii="GHEA Grapalat" w:hAnsi="GHEA Grapalat" w:cs="Arial"/>
                <w:sz w:val="18"/>
                <w:szCs w:val="18"/>
                <w:lang w:val="ru-RU"/>
              </w:rPr>
              <w:t>10 мм.</w:t>
            </w:r>
          </w:p>
          <w:p w14:paraId="0916C641"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Питание осуществляется от сети переменного тока 220</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230 </w:t>
            </w:r>
            <w:proofErr w:type="gramStart"/>
            <w:r w:rsidRPr="003248B3">
              <w:rPr>
                <w:rFonts w:ascii="GHEA Grapalat" w:hAnsi="GHEA Grapalat" w:cs="Arial"/>
                <w:sz w:val="18"/>
                <w:szCs w:val="18"/>
                <w:lang w:val="ru-RU"/>
              </w:rPr>
              <w:t>В</w:t>
            </w:r>
            <w:proofErr w:type="gramEnd"/>
            <w:r w:rsidRPr="003248B3">
              <w:rPr>
                <w:rFonts w:ascii="GHEA Grapalat" w:hAnsi="GHEA Grapalat" w:cs="Arial"/>
                <w:sz w:val="18"/>
                <w:szCs w:val="18"/>
                <w:lang w:val="ru-RU"/>
              </w:rPr>
              <w:t xml:space="preserve"> с частотой 50</w:t>
            </w:r>
            <w:r w:rsidRPr="003248B3">
              <w:rPr>
                <w:rFonts w:ascii="GHEA Grapalat" w:hAnsi="GHEA Grapalat" w:cs="Arial"/>
                <w:sz w:val="18"/>
                <w:szCs w:val="18"/>
                <w:lang w:val="hy-AM"/>
              </w:rPr>
              <w:t>-</w:t>
            </w:r>
            <w:r w:rsidRPr="003248B3">
              <w:rPr>
                <w:rFonts w:ascii="GHEA Grapalat" w:hAnsi="GHEA Grapalat" w:cs="Arial"/>
                <w:sz w:val="18"/>
                <w:szCs w:val="18"/>
                <w:lang w:val="ru-RU"/>
              </w:rPr>
              <w:t>60 Гц. Устройство должно быть оснащено системой электрического торможения (</w:t>
            </w:r>
            <w:proofErr w:type="spellStart"/>
            <w:r w:rsidRPr="003248B3">
              <w:rPr>
                <w:rFonts w:ascii="GHEA Grapalat" w:hAnsi="GHEA Grapalat" w:cs="Arial"/>
                <w:sz w:val="18"/>
                <w:szCs w:val="18"/>
                <w:lang w:val="ru-RU"/>
              </w:rPr>
              <w:t>electric</w:t>
            </w:r>
            <w:proofErr w:type="spellEnd"/>
            <w:r w:rsidRPr="003248B3">
              <w:rPr>
                <w:rFonts w:ascii="GHEA Grapalat" w:hAnsi="GHEA Grapalat" w:cs="Arial"/>
                <w:sz w:val="18"/>
                <w:szCs w:val="18"/>
                <w:lang w:val="ru-RU"/>
              </w:rPr>
              <w:t xml:space="preserve"> </w:t>
            </w:r>
            <w:proofErr w:type="spellStart"/>
            <w:r w:rsidRPr="003248B3">
              <w:rPr>
                <w:rFonts w:ascii="GHEA Grapalat" w:hAnsi="GHEA Grapalat" w:cs="Arial"/>
                <w:sz w:val="18"/>
                <w:szCs w:val="18"/>
                <w:lang w:val="ru-RU"/>
              </w:rPr>
              <w:t>braking</w:t>
            </w:r>
            <w:proofErr w:type="spellEnd"/>
            <w:r w:rsidRPr="003248B3">
              <w:rPr>
                <w:rFonts w:ascii="GHEA Grapalat" w:hAnsi="GHEA Grapalat" w:cs="Arial"/>
                <w:sz w:val="18"/>
                <w:szCs w:val="18"/>
                <w:lang w:val="ru-RU"/>
              </w:rPr>
              <w:t>) для быстрого и безопасного останова, а также защитными решениями, предназначенными для обеспечения безопасности оператора.</w:t>
            </w:r>
          </w:p>
          <w:p w14:paraId="49C05D3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Мельница должна обеспечивать равномерную подачу материала в камеру измельчения. В процессе работы остаток образца должен быть минимальным, что обеспечивает удобство непрерывной лабораторной эксплуатации.</w:t>
            </w:r>
          </w:p>
          <w:p w14:paraId="73C4EA4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предназначено для измельчения твёрдых и хрупких сухих образцов и может применяться в химических, биологических, пищевых, геологических и исследовательских лабораториях։</w:t>
            </w:r>
            <w:r w:rsidRPr="003248B3">
              <w:rPr>
                <w:rFonts w:ascii="GHEA Grapalat" w:hAnsi="GHEA Grapalat" w:cs="Arial"/>
                <w:sz w:val="18"/>
                <w:szCs w:val="18"/>
                <w:lang w:val="ru-RU"/>
              </w:rPr>
              <w:br/>
              <w:t>Гарантия не менее 1 года.</w:t>
            </w:r>
          </w:p>
          <w:p w14:paraId="645BD9AA"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14:paraId="2B1F8DF5" w14:textId="32BA39FB" w:rsidR="007D7441" w:rsidRPr="003248B3" w:rsidRDefault="007D7441" w:rsidP="007D7441">
            <w:pPr>
              <w:jc w:val="center"/>
              <w:rPr>
                <w:rFonts w:ascii="GHEA Grapalat" w:hAnsi="GHEA Grapalat" w:cs="Arial"/>
                <w:sz w:val="18"/>
                <w:szCs w:val="18"/>
                <w:lang w:val="ru-RU"/>
              </w:rPr>
            </w:pPr>
            <w:r w:rsidRPr="003248B3">
              <w:rPr>
                <w:rFonts w:ascii="GHEA Grapalat" w:hAnsi="GHEA Grapalat"/>
                <w:bCs/>
                <w:noProof/>
                <w:sz w:val="18"/>
                <w:szCs w:val="18"/>
                <w:lang w:eastAsia="en-US"/>
              </w:rPr>
              <w:drawing>
                <wp:inline distT="0" distB="0" distL="0" distR="0" wp14:anchorId="2D4F2940" wp14:editId="50EE58A3">
                  <wp:extent cx="1889760" cy="1259840"/>
                  <wp:effectExtent l="0" t="0" r="0" b="0"/>
                  <wp:docPr id="69380006" name="Picture 6938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hatGPT Image 5 февр. 2026 г., 14_36_58.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89760" cy="1259840"/>
                          </a:xfrm>
                          <a:prstGeom prst="rect">
                            <a:avLst/>
                          </a:prstGeom>
                        </pic:spPr>
                      </pic:pic>
                    </a:graphicData>
                  </a:graphic>
                </wp:inline>
              </w:drawing>
            </w:r>
          </w:p>
        </w:tc>
        <w:tc>
          <w:tcPr>
            <w:tcW w:w="1080" w:type="dxa"/>
          </w:tcPr>
          <w:p w14:paraId="7495C857" w14:textId="62CB3DA1"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штук</w:t>
            </w:r>
          </w:p>
        </w:tc>
        <w:tc>
          <w:tcPr>
            <w:tcW w:w="1080" w:type="dxa"/>
          </w:tcPr>
          <w:p w14:paraId="5DE26881" w14:textId="6F487305" w:rsidR="007D7441" w:rsidRPr="003248B3" w:rsidRDefault="007D7441" w:rsidP="007D7441">
            <w:pPr>
              <w:jc w:val="center"/>
              <w:rPr>
                <w:rFonts w:ascii="GHEA Grapalat" w:hAnsi="GHEA Grapalat" w:cs="Arial"/>
                <w:sz w:val="18"/>
                <w:szCs w:val="18"/>
                <w:lang w:val="hy-AM"/>
              </w:rPr>
            </w:pPr>
            <w:r w:rsidRPr="003248B3">
              <w:rPr>
                <w:rFonts w:ascii="GHEA Grapalat" w:hAnsi="GHEA Grapalat" w:cs="Arial"/>
                <w:sz w:val="18"/>
                <w:szCs w:val="18"/>
                <w:lang w:val="hy-AM"/>
              </w:rPr>
              <w:t>1</w:t>
            </w:r>
          </w:p>
        </w:tc>
        <w:tc>
          <w:tcPr>
            <w:tcW w:w="990" w:type="dxa"/>
          </w:tcPr>
          <w:p w14:paraId="49716F1E" w14:textId="136485F4"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51D00071" w14:textId="1CEC9989" w:rsidR="007D7441" w:rsidRPr="003248B3" w:rsidRDefault="007D7441" w:rsidP="007D7441">
            <w:pPr>
              <w:jc w:val="center"/>
              <w:rPr>
                <w:rFonts w:ascii="GHEA Grapalat" w:hAnsi="GHEA Grapalat"/>
                <w:sz w:val="18"/>
                <w:szCs w:val="18"/>
                <w:lang w:val="hy-AM"/>
              </w:rPr>
            </w:pPr>
          </w:p>
        </w:tc>
        <w:tc>
          <w:tcPr>
            <w:tcW w:w="1175" w:type="dxa"/>
            <w:vAlign w:val="center"/>
          </w:tcPr>
          <w:p w14:paraId="33ADD840" w14:textId="4EFC453A"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6 месяцев</w:t>
            </w:r>
          </w:p>
        </w:tc>
      </w:tr>
      <w:tr w:rsidR="007D7441" w:rsidRPr="007D7441" w14:paraId="70871DE3" w14:textId="77777777" w:rsidTr="00183825">
        <w:trPr>
          <w:trHeight w:val="70"/>
        </w:trPr>
        <w:tc>
          <w:tcPr>
            <w:tcW w:w="619" w:type="dxa"/>
          </w:tcPr>
          <w:p w14:paraId="1C1C60BE"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3CD54460" w14:textId="0A929144"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Датчик влажности почвы, температуры, EC, </w:t>
            </w:r>
            <w:proofErr w:type="spellStart"/>
            <w:r w:rsidRPr="003248B3">
              <w:rPr>
                <w:rFonts w:ascii="GHEA Grapalat" w:hAnsi="GHEA Grapalat" w:cs="Arial"/>
                <w:sz w:val="18"/>
                <w:szCs w:val="18"/>
                <w:lang w:val="ru-RU"/>
              </w:rPr>
              <w:t>pH</w:t>
            </w:r>
            <w:proofErr w:type="spellEnd"/>
            <w:r w:rsidRPr="003248B3">
              <w:rPr>
                <w:rFonts w:ascii="GHEA Grapalat" w:hAnsi="GHEA Grapalat" w:cs="Arial"/>
                <w:sz w:val="18"/>
                <w:szCs w:val="18"/>
                <w:lang w:val="ru-RU"/>
              </w:rPr>
              <w:t xml:space="preserve"> и NPK</w:t>
            </w:r>
          </w:p>
        </w:tc>
        <w:tc>
          <w:tcPr>
            <w:tcW w:w="8900" w:type="dxa"/>
          </w:tcPr>
          <w:p w14:paraId="33DBA4A9"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Устройство предназначено для подключения различных почвенных сенсоров и локального отображения измеряемых данных. Обеспечивает измерение влажности почвы, температуры, электропроводности (EC), показателя </w:t>
            </w:r>
            <w:proofErr w:type="spellStart"/>
            <w:r w:rsidRPr="003248B3">
              <w:rPr>
                <w:rFonts w:ascii="GHEA Grapalat" w:hAnsi="GHEA Grapalat" w:cs="Arial"/>
                <w:sz w:val="18"/>
                <w:szCs w:val="18"/>
                <w:lang w:val="ru-RU"/>
              </w:rPr>
              <w:t>pH</w:t>
            </w:r>
            <w:proofErr w:type="spellEnd"/>
            <w:r w:rsidRPr="003248B3">
              <w:rPr>
                <w:rFonts w:ascii="GHEA Grapalat" w:hAnsi="GHEA Grapalat" w:cs="Arial"/>
                <w:sz w:val="18"/>
                <w:szCs w:val="18"/>
                <w:lang w:val="ru-RU"/>
              </w:rPr>
              <w:t xml:space="preserve"> и содержания элементов питания NPK.</w:t>
            </w:r>
          </w:p>
          <w:p w14:paraId="0C48C1C3"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Рабочий диапазон температур составляет −20±10 % … +50±10 % °C, рабочая влажность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0</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90 % RH без конденсации. Устройство оснащено цветным LCD-дисплеем, обеспечивающим чёткое и наглядное отображение данных в полевых условиях. Объём внутренней памяти составляет 4±10 % МБ. Питание и зарядка осуществляются от источника 12±10 % </w:t>
            </w:r>
            <w:proofErr w:type="gramStart"/>
            <w:r w:rsidRPr="003248B3">
              <w:rPr>
                <w:rFonts w:ascii="GHEA Grapalat" w:hAnsi="GHEA Grapalat" w:cs="Arial"/>
                <w:sz w:val="18"/>
                <w:szCs w:val="18"/>
                <w:lang w:val="ru-RU"/>
              </w:rPr>
              <w:t>В</w:t>
            </w:r>
            <w:proofErr w:type="gramEnd"/>
            <w:r w:rsidRPr="003248B3">
              <w:rPr>
                <w:rFonts w:ascii="GHEA Grapalat" w:hAnsi="GHEA Grapalat" w:cs="Arial"/>
                <w:sz w:val="18"/>
                <w:szCs w:val="18"/>
                <w:lang w:val="ru-RU"/>
              </w:rPr>
              <w:t xml:space="preserve"> DC. Устройство оснащено литиевым аккумулятором ёмкостью 2500±10 % </w:t>
            </w:r>
            <w:proofErr w:type="spellStart"/>
            <w:r w:rsidRPr="003248B3">
              <w:rPr>
                <w:rFonts w:ascii="GHEA Grapalat" w:hAnsi="GHEA Grapalat" w:cs="Arial"/>
                <w:sz w:val="18"/>
                <w:szCs w:val="18"/>
                <w:lang w:val="ru-RU"/>
              </w:rPr>
              <w:t>mAh</w:t>
            </w:r>
            <w:proofErr w:type="spellEnd"/>
            <w:r w:rsidRPr="003248B3">
              <w:rPr>
                <w:rFonts w:ascii="GHEA Grapalat" w:hAnsi="GHEA Grapalat" w:cs="Arial"/>
                <w:sz w:val="18"/>
                <w:szCs w:val="18"/>
                <w:lang w:val="ru-RU"/>
              </w:rPr>
              <w:t xml:space="preserve"> (стандартная комплектация), время полной зарядки не превышает 4 часов.</w:t>
            </w:r>
          </w:p>
          <w:p w14:paraId="5E3E0B90"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Измерение влажности почвы осуществляется в диапазоне 0</w:t>
            </w:r>
            <w:r w:rsidRPr="003248B3">
              <w:rPr>
                <w:rFonts w:ascii="GHEA Grapalat" w:hAnsi="GHEA Grapalat" w:cs="Arial"/>
                <w:sz w:val="18"/>
                <w:szCs w:val="18"/>
                <w:lang w:val="hy-AM"/>
              </w:rPr>
              <w:t>-</w:t>
            </w:r>
            <w:r w:rsidRPr="003248B3">
              <w:rPr>
                <w:rFonts w:ascii="GHEA Grapalat" w:hAnsi="GHEA Grapalat" w:cs="Arial"/>
                <w:sz w:val="18"/>
                <w:szCs w:val="18"/>
                <w:lang w:val="ru-RU"/>
              </w:rPr>
              <w:t>100 % с точностью ±3 % в интервале 0</w:t>
            </w:r>
            <w:r w:rsidRPr="003248B3">
              <w:rPr>
                <w:rFonts w:ascii="GHEA Grapalat" w:hAnsi="GHEA Grapalat" w:cs="Arial"/>
                <w:sz w:val="18"/>
                <w:szCs w:val="18"/>
                <w:lang w:val="hy-AM"/>
              </w:rPr>
              <w:t>-</w:t>
            </w:r>
            <w:r w:rsidRPr="003248B3">
              <w:rPr>
                <w:rFonts w:ascii="GHEA Grapalat" w:hAnsi="GHEA Grapalat" w:cs="Arial"/>
                <w:sz w:val="18"/>
                <w:szCs w:val="18"/>
                <w:lang w:val="ru-RU"/>
              </w:rPr>
              <w:t>53 % и ±5 % в интервале 53</w:t>
            </w:r>
            <w:r w:rsidRPr="003248B3">
              <w:rPr>
                <w:rFonts w:ascii="GHEA Grapalat" w:hAnsi="GHEA Grapalat" w:cs="Arial"/>
                <w:sz w:val="18"/>
                <w:szCs w:val="18"/>
                <w:lang w:val="hy-AM"/>
              </w:rPr>
              <w:t>-</w:t>
            </w:r>
            <w:r w:rsidRPr="003248B3">
              <w:rPr>
                <w:rFonts w:ascii="GHEA Grapalat" w:hAnsi="GHEA Grapalat" w:cs="Arial"/>
                <w:sz w:val="18"/>
                <w:szCs w:val="18"/>
                <w:lang w:val="ru-RU"/>
              </w:rPr>
              <w:t>100 %.</w:t>
            </w:r>
          </w:p>
          <w:p w14:paraId="0D4E7639"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Измерение температуры проводится в диапазоне −40±10 % … +80±10 % °C с точностью ±0,5 °C.</w:t>
            </w:r>
          </w:p>
          <w:p w14:paraId="161A1332"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Измерение электропроводности (EC) выполняется в диапазоне 0</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10000 </w:t>
            </w:r>
            <w:proofErr w:type="spellStart"/>
            <w:r w:rsidRPr="003248B3">
              <w:rPr>
                <w:rFonts w:ascii="GHEA Grapalat" w:hAnsi="GHEA Grapalat" w:cs="Arial"/>
                <w:sz w:val="18"/>
                <w:szCs w:val="18"/>
                <w:lang w:val="ru-RU"/>
              </w:rPr>
              <w:t>мкСм</w:t>
            </w:r>
            <w:proofErr w:type="spellEnd"/>
            <w:r w:rsidRPr="003248B3">
              <w:rPr>
                <w:rFonts w:ascii="GHEA Grapalat" w:hAnsi="GHEA Grapalat" w:cs="Arial"/>
                <w:sz w:val="18"/>
                <w:szCs w:val="18"/>
                <w:lang w:val="ru-RU"/>
              </w:rPr>
              <w:t xml:space="preserve">/см с точностью ±10 </w:t>
            </w:r>
            <w:proofErr w:type="spellStart"/>
            <w:r w:rsidRPr="003248B3">
              <w:rPr>
                <w:rFonts w:ascii="GHEA Grapalat" w:hAnsi="GHEA Grapalat" w:cs="Arial"/>
                <w:sz w:val="18"/>
                <w:szCs w:val="18"/>
                <w:lang w:val="ru-RU"/>
              </w:rPr>
              <w:t>мкСм</w:t>
            </w:r>
            <w:proofErr w:type="spellEnd"/>
            <w:r w:rsidRPr="003248B3">
              <w:rPr>
                <w:rFonts w:ascii="GHEA Grapalat" w:hAnsi="GHEA Grapalat" w:cs="Arial"/>
                <w:sz w:val="18"/>
                <w:szCs w:val="18"/>
                <w:lang w:val="ru-RU"/>
              </w:rPr>
              <w:t>/см.</w:t>
            </w:r>
          </w:p>
          <w:p w14:paraId="015F1845"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Сенсор NPK обеспечивает измерение в диапазоне 0–1999 мг/кг с точностью ±2 % F.S. и разрешением 1 мг/кг.</w:t>
            </w:r>
          </w:p>
          <w:p w14:paraId="3832BDE6"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Сенсор </w:t>
            </w:r>
            <w:proofErr w:type="spellStart"/>
            <w:r w:rsidRPr="003248B3">
              <w:rPr>
                <w:rFonts w:ascii="GHEA Grapalat" w:hAnsi="GHEA Grapalat" w:cs="Arial"/>
                <w:sz w:val="18"/>
                <w:szCs w:val="18"/>
                <w:lang w:val="ru-RU"/>
              </w:rPr>
              <w:t>pH</w:t>
            </w:r>
            <w:proofErr w:type="spellEnd"/>
            <w:r w:rsidRPr="003248B3">
              <w:rPr>
                <w:rFonts w:ascii="GHEA Grapalat" w:hAnsi="GHEA Grapalat" w:cs="Arial"/>
                <w:sz w:val="18"/>
                <w:szCs w:val="18"/>
                <w:lang w:val="ru-RU"/>
              </w:rPr>
              <w:t xml:space="preserve"> обеспечивает измерение в диапазоне 3</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9 </w:t>
            </w:r>
            <w:proofErr w:type="spellStart"/>
            <w:r w:rsidRPr="003248B3">
              <w:rPr>
                <w:rFonts w:ascii="GHEA Grapalat" w:hAnsi="GHEA Grapalat" w:cs="Arial"/>
                <w:sz w:val="18"/>
                <w:szCs w:val="18"/>
                <w:lang w:val="ru-RU"/>
              </w:rPr>
              <w:t>pH</w:t>
            </w:r>
            <w:proofErr w:type="spellEnd"/>
            <w:r w:rsidRPr="003248B3">
              <w:rPr>
                <w:rFonts w:ascii="GHEA Grapalat" w:hAnsi="GHEA Grapalat" w:cs="Arial"/>
                <w:sz w:val="18"/>
                <w:szCs w:val="18"/>
                <w:lang w:val="ru-RU"/>
              </w:rPr>
              <w:t xml:space="preserve"> с точностью ±0,3 </w:t>
            </w:r>
            <w:proofErr w:type="spellStart"/>
            <w:r w:rsidRPr="003248B3">
              <w:rPr>
                <w:rFonts w:ascii="GHEA Grapalat" w:hAnsi="GHEA Grapalat" w:cs="Arial"/>
                <w:sz w:val="18"/>
                <w:szCs w:val="18"/>
                <w:lang w:val="ru-RU"/>
              </w:rPr>
              <w:t>pH</w:t>
            </w:r>
            <w:proofErr w:type="spellEnd"/>
            <w:r w:rsidRPr="003248B3">
              <w:rPr>
                <w:rFonts w:ascii="GHEA Grapalat" w:hAnsi="GHEA Grapalat" w:cs="Arial"/>
                <w:sz w:val="18"/>
                <w:szCs w:val="18"/>
                <w:lang w:val="ru-RU"/>
              </w:rPr>
              <w:t>.</w:t>
            </w:r>
          </w:p>
          <w:p w14:paraId="0DABE831"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предназначено для применения в агроэкологических, почвоведческих, сельскохозяйственных и научно-исследовательских работах и соответствует требованиям полевых и лабораторных измерений։</w:t>
            </w:r>
            <w:r w:rsidRPr="003248B3">
              <w:rPr>
                <w:rFonts w:ascii="GHEA Grapalat" w:hAnsi="GHEA Grapalat" w:cs="Arial"/>
                <w:sz w:val="18"/>
                <w:szCs w:val="18"/>
                <w:lang w:val="ru-RU"/>
              </w:rPr>
              <w:br/>
              <w:t>Гарантия не менее 1 года.</w:t>
            </w:r>
          </w:p>
          <w:p w14:paraId="5CACF941" w14:textId="16F75142"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080" w:type="dxa"/>
          </w:tcPr>
          <w:p w14:paraId="72E31F68" w14:textId="28F4FFF5"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штук</w:t>
            </w:r>
          </w:p>
        </w:tc>
        <w:tc>
          <w:tcPr>
            <w:tcW w:w="1080" w:type="dxa"/>
          </w:tcPr>
          <w:p w14:paraId="6C613D09" w14:textId="642A25B3" w:rsidR="007D7441" w:rsidRPr="003248B3" w:rsidRDefault="007D7441" w:rsidP="007D7441">
            <w:pPr>
              <w:jc w:val="center"/>
              <w:rPr>
                <w:rFonts w:ascii="GHEA Grapalat" w:hAnsi="GHEA Grapalat" w:cs="Arial"/>
                <w:sz w:val="18"/>
                <w:szCs w:val="18"/>
                <w:lang w:val="hy-AM"/>
              </w:rPr>
            </w:pPr>
            <w:r w:rsidRPr="003248B3">
              <w:rPr>
                <w:rFonts w:ascii="GHEA Grapalat" w:hAnsi="GHEA Grapalat" w:cs="Arial"/>
                <w:sz w:val="18"/>
                <w:szCs w:val="18"/>
              </w:rPr>
              <w:t>1</w:t>
            </w:r>
          </w:p>
        </w:tc>
        <w:tc>
          <w:tcPr>
            <w:tcW w:w="990" w:type="dxa"/>
          </w:tcPr>
          <w:p w14:paraId="3FF52343" w14:textId="77ED08E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696F67A5" w14:textId="3BCAEBAB" w:rsidR="007D7441" w:rsidRPr="003248B3" w:rsidRDefault="007D7441" w:rsidP="007D7441">
            <w:pPr>
              <w:jc w:val="center"/>
              <w:rPr>
                <w:rFonts w:ascii="GHEA Grapalat" w:hAnsi="GHEA Grapalat"/>
                <w:sz w:val="18"/>
                <w:szCs w:val="18"/>
                <w:lang w:val="hy-AM"/>
              </w:rPr>
            </w:pPr>
          </w:p>
        </w:tc>
        <w:tc>
          <w:tcPr>
            <w:tcW w:w="1175" w:type="dxa"/>
            <w:vAlign w:val="center"/>
          </w:tcPr>
          <w:p w14:paraId="71E81C00" w14:textId="63C3FCD4"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6 месяцев</w:t>
            </w:r>
          </w:p>
        </w:tc>
      </w:tr>
      <w:tr w:rsidR="007D7441" w:rsidRPr="007D7441" w14:paraId="34CF4755" w14:textId="77777777" w:rsidTr="00183825">
        <w:trPr>
          <w:trHeight w:val="70"/>
        </w:trPr>
        <w:tc>
          <w:tcPr>
            <w:tcW w:w="619" w:type="dxa"/>
          </w:tcPr>
          <w:p w14:paraId="63BD5EC3"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6689C664" w14:textId="7F3CB63D"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Автоматическая</w:t>
            </w:r>
          </w:p>
          <w:p w14:paraId="7D6BC09D" w14:textId="040FA06A"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установка для дистилляции воды со встроенным накопительным баком</w:t>
            </w:r>
          </w:p>
        </w:tc>
        <w:tc>
          <w:tcPr>
            <w:tcW w:w="8900" w:type="dxa"/>
          </w:tcPr>
          <w:p w14:paraId="4F22C5EB" w14:textId="57282CDB"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Устройство предназначено для получения</w:t>
            </w:r>
          </w:p>
          <w:p w14:paraId="37857A25" w14:textId="6C49327D"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высокоочищенной дистиллированной воды для лабораторных и медицинских целей. Установка должна быть полностью автоматизированной, оснащённой встроенной ёмкостью для накопления воды и энергосберегающей системой.</w:t>
            </w:r>
          </w:p>
          <w:p w14:paraId="16ABB21D"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Все элементы, контактирующие с водой и паром, включая дистилляционную камеру, накопительный бак, трубопроводы, а также нагревательные элементы, должны быть изготовлены из нержавеющей стали типа AISI 304L (или эквивалентной), обеспечивающей высокую коррозионную стойкость. Внешний корпус устройства должен быть выполнен из оцинкованной стали с электростатическим порошковым покрытием для защиты от внешних воздействий.</w:t>
            </w:r>
          </w:p>
          <w:p w14:paraId="53DCBFC0"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Система охлаждения должна быть размещена во внутренней верхней части накопительного бака, что обеспечивает компактность конструкции и эффективный теплообмен. В верхней части устройства должен быть предусмотрен специальный </w:t>
            </w:r>
            <w:proofErr w:type="spellStart"/>
            <w:r w:rsidRPr="003248B3">
              <w:rPr>
                <w:rFonts w:ascii="GHEA Grapalat" w:hAnsi="GHEA Grapalat" w:cs="Arial"/>
                <w:sz w:val="18"/>
                <w:szCs w:val="18"/>
                <w:lang w:val="ru-RU"/>
              </w:rPr>
              <w:t>газоотвод</w:t>
            </w:r>
            <w:proofErr w:type="spellEnd"/>
            <w:r w:rsidRPr="003248B3">
              <w:rPr>
                <w:rFonts w:ascii="GHEA Grapalat" w:hAnsi="GHEA Grapalat" w:cs="Arial"/>
                <w:sz w:val="18"/>
                <w:szCs w:val="18"/>
                <w:lang w:val="ru-RU"/>
              </w:rPr>
              <w:t xml:space="preserve"> для удаления углекислого газа (CO</w:t>
            </w:r>
            <w:r w:rsidRPr="003248B3">
              <w:rPr>
                <w:rFonts w:ascii="GHEA Grapalat" w:hAnsi="GHEA Grapalat"/>
                <w:sz w:val="18"/>
                <w:szCs w:val="18"/>
                <w:lang w:val="ru-RU"/>
              </w:rPr>
              <w:t>₂</w:t>
            </w:r>
            <w:r w:rsidRPr="003248B3">
              <w:rPr>
                <w:rFonts w:ascii="GHEA Grapalat" w:hAnsi="GHEA Grapalat" w:cs="Arial"/>
                <w:sz w:val="18"/>
                <w:szCs w:val="18"/>
                <w:lang w:val="ru-RU"/>
              </w:rPr>
              <w:t>).</w:t>
            </w:r>
          </w:p>
          <w:p w14:paraId="56B511F3"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Для удобства обслуживания накопительный бак и дистилляционная камера должны быть оснащены легко открывающимися или откидными крышками, обеспечивающими свободный доступ для очистки и технического обслуживания внутренних поверхностей. Для отбора дистиллированной воды устройство должно быть оборудовано удобным запорным краном.</w:t>
            </w:r>
          </w:p>
          <w:p w14:paraId="7B7E7203"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Установка должна предусматривать возможность как настенного монтажа, так и установки на столе. Для этого устройство должно быть укомплектовано специальными крепёжными элементами (кронштейнами) и силиконовыми ножками, обеспечивающими устойчивость на горизонтальной поверхности.</w:t>
            </w:r>
          </w:p>
          <w:p w14:paraId="3CE8DC05"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Система автоматического управления должна обеспечивать автоматическое отключение устройства, включая подачу воды, при полном заполнении накопительного бака с целью предотвращения перерасхода воды и электроэнергии. При отборе воды из накопительного бака и снижении уровня установка должна автоматически возобновлять работу.</w:t>
            </w:r>
          </w:p>
          <w:p w14:paraId="0C9011CB" w14:textId="3B4DC093"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lastRenderedPageBreak/>
              <w:t>В целях безопасности при недостаточном уровне воды в дистилляционной камере либо при переполнении должна срабатывать система аварийного автоматического отключения. После восстановления подачи воды или нормализации параметров устройство</w:t>
            </w:r>
          </w:p>
          <w:p w14:paraId="4812833E" w14:textId="77777777" w:rsidR="007D7441" w:rsidRPr="003248B3" w:rsidRDefault="007D7441" w:rsidP="007D7441">
            <w:pPr>
              <w:jc w:val="center"/>
              <w:rPr>
                <w:rFonts w:ascii="GHEA Grapalat" w:hAnsi="GHEA Grapalat" w:cs="Arial"/>
                <w:sz w:val="18"/>
                <w:szCs w:val="18"/>
                <w:lang w:val="ru-RU"/>
              </w:rPr>
            </w:pPr>
          </w:p>
          <w:p w14:paraId="4C4D7A44" w14:textId="0E0745EE"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должно автоматически возвращаться в рабочий режим.</w:t>
            </w:r>
          </w:p>
          <w:p w14:paraId="5358635C"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Производительность дистилляции составляет 4±0,5 л/ч. Электропроводность получаемой воды не должна превышать 2,3 </w:t>
            </w:r>
            <w:proofErr w:type="spellStart"/>
            <w:r w:rsidRPr="003248B3">
              <w:rPr>
                <w:rFonts w:ascii="GHEA Grapalat" w:hAnsi="GHEA Grapalat" w:cs="Arial"/>
                <w:sz w:val="18"/>
                <w:szCs w:val="18"/>
                <w:lang w:val="ru-RU"/>
              </w:rPr>
              <w:t>мкСм</w:t>
            </w:r>
            <w:proofErr w:type="spellEnd"/>
            <w:r w:rsidRPr="003248B3">
              <w:rPr>
                <w:rFonts w:ascii="GHEA Grapalat" w:hAnsi="GHEA Grapalat" w:cs="Arial"/>
                <w:sz w:val="18"/>
                <w:szCs w:val="18"/>
                <w:lang w:val="ru-RU"/>
              </w:rPr>
              <w:t xml:space="preserve">/см с допустимым отклонением ±0,5 </w:t>
            </w:r>
            <w:proofErr w:type="spellStart"/>
            <w:r w:rsidRPr="003248B3">
              <w:rPr>
                <w:rFonts w:ascii="GHEA Grapalat" w:hAnsi="GHEA Grapalat" w:cs="Arial"/>
                <w:sz w:val="18"/>
                <w:szCs w:val="18"/>
                <w:lang w:val="ru-RU"/>
              </w:rPr>
              <w:t>мкСм</w:t>
            </w:r>
            <w:proofErr w:type="spellEnd"/>
            <w:r w:rsidRPr="003248B3">
              <w:rPr>
                <w:rFonts w:ascii="GHEA Grapalat" w:hAnsi="GHEA Grapalat" w:cs="Arial"/>
                <w:sz w:val="18"/>
                <w:szCs w:val="18"/>
                <w:lang w:val="ru-RU"/>
              </w:rPr>
              <w:t xml:space="preserve">/см при температуре 25 °C. Объём встроенного накопительного бака составляет 8±0,5 л. Расход охлаждающей воды </w:t>
            </w:r>
            <w:r w:rsidRPr="003248B3">
              <w:rPr>
                <w:rFonts w:ascii="GHEA Grapalat" w:hAnsi="GHEA Grapalat" w:cs="Arial"/>
                <w:sz w:val="18"/>
                <w:szCs w:val="18"/>
                <w:lang w:val="hy-AM"/>
              </w:rPr>
              <w:t>-</w:t>
            </w:r>
            <w:r w:rsidRPr="003248B3">
              <w:rPr>
                <w:rFonts w:ascii="GHEA Grapalat" w:hAnsi="GHEA Grapalat" w:cs="Arial"/>
                <w:sz w:val="18"/>
                <w:szCs w:val="18"/>
                <w:lang w:val="ru-RU"/>
              </w:rPr>
              <w:t xml:space="preserve"> не более 45±3 л/ч.</w:t>
            </w:r>
          </w:p>
          <w:p w14:paraId="00E8A667" w14:textId="77777777" w:rsidR="007D7441" w:rsidRPr="003248B3" w:rsidRDefault="007D7441" w:rsidP="007D7441">
            <w:pPr>
              <w:jc w:val="center"/>
              <w:rPr>
                <w:rFonts w:ascii="GHEA Grapalat" w:hAnsi="GHEA Grapalat" w:cs="Arial"/>
                <w:sz w:val="18"/>
                <w:szCs w:val="18"/>
                <w:lang w:val="ru-RU"/>
              </w:rPr>
            </w:pPr>
            <w:r w:rsidRPr="003248B3">
              <w:rPr>
                <w:rFonts w:ascii="GHEA Grapalat" w:hAnsi="GHEA Grapalat" w:cs="Arial"/>
                <w:sz w:val="18"/>
                <w:szCs w:val="18"/>
                <w:lang w:val="ru-RU"/>
              </w:rPr>
              <w:t xml:space="preserve">Электрическая мощность установки составляет 3,0 кВт с допустимым отклонением ±10 %. Электропитание </w:t>
            </w:r>
            <w:r w:rsidRPr="003248B3">
              <w:rPr>
                <w:rFonts w:ascii="GHEA Grapalat" w:hAnsi="GHEA Grapalat" w:cs="Arial"/>
                <w:sz w:val="18"/>
                <w:szCs w:val="18"/>
                <w:lang w:val="hy-AM"/>
              </w:rPr>
              <w:t xml:space="preserve">– </w:t>
            </w:r>
            <w:r w:rsidRPr="003248B3">
              <w:rPr>
                <w:rFonts w:ascii="GHEA Grapalat" w:hAnsi="GHEA Grapalat" w:cs="Arial"/>
                <w:sz w:val="18"/>
                <w:szCs w:val="18"/>
                <w:lang w:val="ru-RU"/>
              </w:rPr>
              <w:t>220</w:t>
            </w:r>
            <w:r w:rsidRPr="003248B3">
              <w:rPr>
                <w:rFonts w:ascii="GHEA Grapalat" w:hAnsi="GHEA Grapalat" w:cs="Arial"/>
                <w:sz w:val="18"/>
                <w:szCs w:val="18"/>
                <w:lang w:val="hy-AM"/>
              </w:rPr>
              <w:t>-</w:t>
            </w:r>
            <w:r w:rsidRPr="003248B3">
              <w:rPr>
                <w:rFonts w:ascii="GHEA Grapalat" w:hAnsi="GHEA Grapalat" w:cs="Arial"/>
                <w:sz w:val="18"/>
                <w:szCs w:val="18"/>
                <w:lang w:val="ru-RU"/>
              </w:rPr>
              <w:t>230 В, 50</w:t>
            </w:r>
            <w:r w:rsidRPr="003248B3">
              <w:rPr>
                <w:rFonts w:ascii="GHEA Grapalat" w:hAnsi="GHEA Grapalat" w:cs="Arial"/>
                <w:sz w:val="18"/>
                <w:szCs w:val="18"/>
                <w:lang w:val="hy-AM"/>
              </w:rPr>
              <w:t>-</w:t>
            </w:r>
            <w:r w:rsidRPr="003248B3">
              <w:rPr>
                <w:rFonts w:ascii="GHEA Grapalat" w:hAnsi="GHEA Grapalat" w:cs="Arial"/>
                <w:sz w:val="18"/>
                <w:szCs w:val="18"/>
                <w:lang w:val="ru-RU"/>
              </w:rPr>
              <w:t>60 Гц, однофазное. Устройство должно поставляться в комплекте со всеми необходимыми элементами для установки и подключения (трубопроводы, соединительные элементы и т.д.), а также с выполнением монтажных работ.</w:t>
            </w:r>
            <w:r w:rsidRPr="003248B3">
              <w:rPr>
                <w:rFonts w:ascii="GHEA Grapalat" w:hAnsi="GHEA Grapalat" w:cs="Arial"/>
                <w:sz w:val="18"/>
                <w:szCs w:val="18"/>
                <w:lang w:val="ru-RU"/>
              </w:rPr>
              <w:br/>
              <w:t>Гарантия не менее 1 года.</w:t>
            </w:r>
          </w:p>
          <w:p w14:paraId="29C9448B" w14:textId="7844790F" w:rsidR="007D7441" w:rsidRPr="003248B3" w:rsidRDefault="007D7441" w:rsidP="007D7441">
            <w:pPr>
              <w:jc w:val="center"/>
              <w:rPr>
                <w:rFonts w:ascii="GHEA Grapalat" w:hAnsi="GHEA Grapalat" w:cs="Arial"/>
                <w:sz w:val="18"/>
                <w:szCs w:val="18"/>
                <w:lang w:val="ru-RU"/>
              </w:rPr>
            </w:pPr>
            <w:r w:rsidRPr="003248B3">
              <w:rPr>
                <w:rFonts w:ascii="GHEA Grapalat" w:hAnsi="GHEA Grapalat"/>
                <w:sz w:val="18"/>
                <w:szCs w:val="18"/>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080" w:type="dxa"/>
          </w:tcPr>
          <w:p w14:paraId="29574590" w14:textId="75E524C4"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lastRenderedPageBreak/>
              <w:t>штук</w:t>
            </w:r>
          </w:p>
        </w:tc>
        <w:tc>
          <w:tcPr>
            <w:tcW w:w="1080" w:type="dxa"/>
          </w:tcPr>
          <w:p w14:paraId="0C1F096C" w14:textId="77E14CDF" w:rsidR="007D7441" w:rsidRPr="003248B3" w:rsidRDefault="007D7441" w:rsidP="007D7441">
            <w:pPr>
              <w:jc w:val="center"/>
              <w:rPr>
                <w:rFonts w:ascii="GHEA Grapalat" w:hAnsi="GHEA Grapalat" w:cs="Arial"/>
                <w:sz w:val="18"/>
                <w:szCs w:val="18"/>
              </w:rPr>
            </w:pPr>
            <w:r w:rsidRPr="003248B3">
              <w:rPr>
                <w:rFonts w:ascii="GHEA Grapalat" w:hAnsi="GHEA Grapalat" w:cs="Arial"/>
                <w:sz w:val="18"/>
                <w:szCs w:val="18"/>
                <w:lang w:val="hy-AM"/>
              </w:rPr>
              <w:t>1</w:t>
            </w:r>
          </w:p>
        </w:tc>
        <w:tc>
          <w:tcPr>
            <w:tcW w:w="990" w:type="dxa"/>
          </w:tcPr>
          <w:p w14:paraId="194EFB01" w14:textId="2BA192C6"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1DB92338" w14:textId="72BFE339" w:rsidR="007D7441" w:rsidRPr="003248B3" w:rsidRDefault="007D7441" w:rsidP="007D7441">
            <w:pPr>
              <w:jc w:val="center"/>
              <w:rPr>
                <w:rFonts w:ascii="GHEA Grapalat" w:hAnsi="GHEA Grapalat"/>
                <w:sz w:val="18"/>
                <w:szCs w:val="18"/>
                <w:lang w:val="hy-AM"/>
              </w:rPr>
            </w:pPr>
          </w:p>
        </w:tc>
        <w:tc>
          <w:tcPr>
            <w:tcW w:w="1175" w:type="dxa"/>
            <w:vAlign w:val="center"/>
          </w:tcPr>
          <w:p w14:paraId="6288CA8C" w14:textId="294465DD"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6 месяцев</w:t>
            </w:r>
          </w:p>
        </w:tc>
      </w:tr>
      <w:tr w:rsidR="007D7441" w:rsidRPr="007D7441" w14:paraId="4E8E17E4" w14:textId="77777777" w:rsidTr="00183825">
        <w:trPr>
          <w:trHeight w:val="70"/>
        </w:trPr>
        <w:tc>
          <w:tcPr>
            <w:tcW w:w="619" w:type="dxa"/>
          </w:tcPr>
          <w:p w14:paraId="7F5706F0"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74430B3B" w14:textId="08041B3D" w:rsidR="007D7441" w:rsidRPr="003248B3" w:rsidRDefault="007D7441" w:rsidP="007D7441">
            <w:pPr>
              <w:jc w:val="center"/>
              <w:rPr>
                <w:rFonts w:ascii="GHEA Grapalat" w:hAnsi="GHEA Grapalat" w:cs="Arial"/>
                <w:sz w:val="18"/>
                <w:szCs w:val="18"/>
                <w:lang w:val="ru-RU"/>
              </w:rPr>
            </w:pPr>
            <w:proofErr w:type="spellStart"/>
            <w:r w:rsidRPr="003248B3">
              <w:rPr>
                <w:rFonts w:ascii="GHEA Grapalat" w:eastAsia="Merriweather" w:hAnsi="GHEA Grapalat" w:cs="Merriweather"/>
                <w:sz w:val="18"/>
                <w:szCs w:val="18"/>
              </w:rPr>
              <w:t>Термостат</w:t>
            </w:r>
            <w:proofErr w:type="spellEnd"/>
          </w:p>
        </w:tc>
        <w:tc>
          <w:tcPr>
            <w:tcW w:w="8900" w:type="dxa"/>
          </w:tcPr>
          <w:p w14:paraId="2095AD28"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 xml:space="preserve">Лабораторный электрический пилотный термостат емкостью </w:t>
            </w:r>
            <w:r w:rsidRPr="003248B3">
              <w:rPr>
                <w:rFonts w:ascii="GHEA Grapalat" w:eastAsia="Calibri" w:hAnsi="GHEA Grapalat" w:cs="Calibri"/>
                <w:sz w:val="18"/>
                <w:szCs w:val="18"/>
                <w:lang w:val="ru-RU"/>
              </w:rPr>
              <w:t>49-50</w:t>
            </w:r>
            <w:r w:rsidRPr="003248B3">
              <w:rPr>
                <w:rFonts w:ascii="GHEA Grapalat" w:eastAsia="Merriweather" w:hAnsi="GHEA Grapalat" w:cs="Merriweather"/>
                <w:sz w:val="18"/>
                <w:szCs w:val="18"/>
                <w:lang w:val="ru-RU"/>
              </w:rPr>
              <w:t xml:space="preserve"> л</w:t>
            </w:r>
          </w:p>
          <w:p w14:paraId="2920A1A3"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Поддерживать заданную температуру в камере в течение необходимого</w:t>
            </w:r>
          </w:p>
          <w:p w14:paraId="63E5B657"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времени. Быть прочным, изготовленным из нержавеющей стали, устойчивым</w:t>
            </w:r>
          </w:p>
          <w:p w14:paraId="7E91166C"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к коррозии. Вес ±45-50 кг. Иметь не менее 2 полок, вентиляционные</w:t>
            </w:r>
          </w:p>
          <w:p w14:paraId="1F161FE1"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 xml:space="preserve">отверстия: нержавеющая сталь, мощность нагревателя: не менее 200 </w:t>
            </w:r>
            <w:r w:rsidRPr="003248B3">
              <w:rPr>
                <w:rFonts w:ascii="GHEA Grapalat" w:eastAsia="Merriweather" w:hAnsi="GHEA Grapalat" w:cs="Merriweather"/>
                <w:sz w:val="18"/>
                <w:szCs w:val="18"/>
              </w:rPr>
              <w:t>W</w:t>
            </w:r>
            <w:r w:rsidRPr="003248B3">
              <w:rPr>
                <w:rFonts w:ascii="GHEA Grapalat" w:eastAsia="Merriweather" w:hAnsi="GHEA Grapalat" w:cs="Merriweather"/>
                <w:sz w:val="18"/>
                <w:szCs w:val="18"/>
                <w:lang w:val="ru-RU"/>
              </w:rPr>
              <w:t>, есть</w:t>
            </w:r>
          </w:p>
          <w:p w14:paraId="2ED1AAEB"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сенсорный экран для контроля времени и температуры</w:t>
            </w:r>
          </w:p>
          <w:p w14:paraId="3C96CB58"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Гарантия не менее 1 года</w:t>
            </w:r>
          </w:p>
          <w:p w14:paraId="0003BDDF"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rPr>
              <w:t>DAIHAN</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Merriweather"/>
                <w:sz w:val="18"/>
                <w:szCs w:val="18"/>
              </w:rPr>
              <w:t>VWR</w:t>
            </w:r>
            <w:r w:rsidRPr="003248B3">
              <w:rPr>
                <w:rFonts w:ascii="GHEA Grapalat" w:eastAsia="Merriweather" w:hAnsi="GHEA Grapalat" w:cs="Merriweather"/>
                <w:sz w:val="18"/>
                <w:szCs w:val="18"/>
                <w:lang w:val="ru-RU"/>
              </w:rPr>
              <w:t xml:space="preserve">, </w:t>
            </w:r>
            <w:proofErr w:type="spellStart"/>
            <w:r w:rsidRPr="003248B3">
              <w:rPr>
                <w:rFonts w:ascii="GHEA Grapalat" w:eastAsia="Merriweather" w:hAnsi="GHEA Grapalat" w:cs="Merriweather"/>
                <w:sz w:val="18"/>
                <w:szCs w:val="18"/>
              </w:rPr>
              <w:t>Thermo</w:t>
            </w:r>
            <w:proofErr w:type="spellEnd"/>
          </w:p>
          <w:p w14:paraId="2A97D1C1"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Товар должен быть новым, неиспользованным, в упаковке.</w:t>
            </w:r>
          </w:p>
          <w:p w14:paraId="1D56A65E"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неповрежденным и надежно закрепленным</w:t>
            </w:r>
          </w:p>
          <w:p w14:paraId="20392FDE" w14:textId="77777777"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весь объем поставки с условиями хранения</w:t>
            </w:r>
          </w:p>
          <w:p w14:paraId="018A9321" w14:textId="77777777" w:rsidR="007D7441" w:rsidRPr="003248B3" w:rsidRDefault="007D7441" w:rsidP="007D7441">
            <w:pPr>
              <w:jc w:val="center"/>
              <w:rPr>
                <w:rFonts w:ascii="GHEA Grapalat" w:eastAsia="Merriweather" w:hAnsi="GHEA Grapalat" w:cs="Merriweather"/>
                <w:sz w:val="18"/>
                <w:szCs w:val="18"/>
                <w:lang w:val="ru-RU"/>
              </w:rPr>
            </w:pPr>
            <w:proofErr w:type="gramStart"/>
            <w:r w:rsidRPr="003248B3">
              <w:rPr>
                <w:rFonts w:ascii="GHEA Grapalat" w:eastAsia="Merriweather" w:hAnsi="GHEA Grapalat" w:cs="Merriweather"/>
                <w:sz w:val="18"/>
                <w:szCs w:val="18"/>
                <w:lang w:val="ru-RU"/>
              </w:rPr>
              <w:t>во время</w:t>
            </w:r>
            <w:proofErr w:type="gramEnd"/>
            <w:r w:rsidRPr="003248B3">
              <w:rPr>
                <w:rFonts w:ascii="GHEA Grapalat" w:eastAsia="Merriweather" w:hAnsi="GHEA Grapalat" w:cs="Merriweather"/>
                <w:sz w:val="18"/>
                <w:szCs w:val="18"/>
                <w:lang w:val="ru-RU"/>
              </w:rPr>
              <w:t>. Согласовывается с заказчиком перед поставкой.</w:t>
            </w:r>
          </w:p>
          <w:p w14:paraId="4B12BA8A" w14:textId="16340451" w:rsidR="007D7441" w:rsidRPr="003248B3" w:rsidRDefault="007D7441" w:rsidP="007D7441">
            <w:pPr>
              <w:jc w:val="center"/>
              <w:rPr>
                <w:rFonts w:ascii="GHEA Grapalat" w:hAnsi="GHEA Grapalat" w:cs="Arial"/>
                <w:b/>
                <w:bCs/>
                <w:sz w:val="18"/>
                <w:szCs w:val="18"/>
                <w:lang w:val="ru-RU"/>
              </w:rPr>
            </w:pPr>
            <w:r w:rsidRPr="00216CBA">
              <w:rPr>
                <w:rFonts w:ascii="GHEA Grapalat" w:hAnsi="GHEA Grapalat" w:cs="Arial"/>
                <w:b/>
                <w:bCs/>
                <w:color w:val="FF0000"/>
                <w:sz w:val="18"/>
                <w:szCs w:val="18"/>
                <w:lang w:val="ru-RU"/>
              </w:rPr>
              <w:t>Данный продукт освобожден от налога на добавленную стоимость, поскольку будет приобретен в рамках проекта «</w:t>
            </w:r>
            <w:proofErr w:type="spellStart"/>
            <w:r w:rsidRPr="00216CBA">
              <w:rPr>
                <w:rFonts w:ascii="GHEA Grapalat" w:hAnsi="GHEA Grapalat" w:cs="Arial"/>
                <w:b/>
                <w:bCs/>
                <w:color w:val="FF0000"/>
                <w:sz w:val="18"/>
                <w:szCs w:val="18"/>
                <w:lang w:val="ru-RU"/>
              </w:rPr>
              <w:t>Appear</w:t>
            </w:r>
            <w:proofErr w:type="spellEnd"/>
            <w:r w:rsidRPr="00216CBA">
              <w:rPr>
                <w:rFonts w:ascii="GHEA Grapalat" w:hAnsi="GHEA Grapalat" w:cs="Arial"/>
                <w:b/>
                <w:bCs/>
                <w:color w:val="FF0000"/>
                <w:sz w:val="18"/>
                <w:szCs w:val="18"/>
                <w:lang w:val="ru-RU"/>
              </w:rPr>
              <w:t xml:space="preserve"> 3 </w:t>
            </w:r>
            <w:proofErr w:type="spellStart"/>
            <w:r w:rsidRPr="00216CBA">
              <w:rPr>
                <w:rFonts w:ascii="GHEA Grapalat" w:hAnsi="GHEA Grapalat" w:cs="Arial"/>
                <w:b/>
                <w:bCs/>
                <w:color w:val="FF0000"/>
                <w:sz w:val="18"/>
                <w:szCs w:val="18"/>
                <w:lang w:val="ru-RU"/>
              </w:rPr>
              <w:t>Armenia</w:t>
            </w:r>
            <w:proofErr w:type="spellEnd"/>
            <w:r w:rsidRPr="00216CBA">
              <w:rPr>
                <w:rFonts w:ascii="GHEA Grapalat" w:hAnsi="GHEA Grapalat" w:cs="Arial"/>
                <w:b/>
                <w:bCs/>
                <w:color w:val="FF0000"/>
                <w:sz w:val="18"/>
                <w:szCs w:val="18"/>
                <w:lang w:val="ru-RU"/>
              </w:rPr>
              <w:t xml:space="preserve"> 278». (Ссылка прилагается)</w:t>
            </w:r>
          </w:p>
        </w:tc>
        <w:tc>
          <w:tcPr>
            <w:tcW w:w="1080" w:type="dxa"/>
          </w:tcPr>
          <w:p w14:paraId="288B0D63" w14:textId="63740920" w:rsidR="007D7441" w:rsidRPr="003248B3" w:rsidRDefault="007D7441" w:rsidP="007D7441">
            <w:pPr>
              <w:jc w:val="center"/>
              <w:rPr>
                <w:rFonts w:ascii="GHEA Grapalat" w:hAnsi="GHEA Grapalat"/>
                <w:sz w:val="18"/>
                <w:szCs w:val="18"/>
                <w:lang w:val="hy-AM"/>
              </w:rPr>
            </w:pPr>
            <w:proofErr w:type="spellStart"/>
            <w:r w:rsidRPr="003248B3">
              <w:rPr>
                <w:rFonts w:ascii="GHEA Grapalat" w:eastAsia="Merriweather" w:hAnsi="GHEA Grapalat" w:cs="Merriweather"/>
                <w:sz w:val="18"/>
                <w:szCs w:val="18"/>
              </w:rPr>
              <w:t>шт</w:t>
            </w:r>
            <w:proofErr w:type="spellEnd"/>
          </w:p>
        </w:tc>
        <w:tc>
          <w:tcPr>
            <w:tcW w:w="1080" w:type="dxa"/>
          </w:tcPr>
          <w:p w14:paraId="3755A379" w14:textId="02AD1563" w:rsidR="007D7441" w:rsidRPr="003248B3" w:rsidRDefault="007D7441" w:rsidP="007D7441">
            <w:pPr>
              <w:jc w:val="center"/>
              <w:rPr>
                <w:rFonts w:ascii="GHEA Grapalat" w:hAnsi="GHEA Grapalat" w:cs="Arial"/>
                <w:sz w:val="18"/>
                <w:szCs w:val="18"/>
                <w:lang w:val="hy-AM"/>
              </w:rPr>
            </w:pPr>
            <w:r w:rsidRPr="003248B3">
              <w:rPr>
                <w:rFonts w:ascii="GHEA Grapalat" w:eastAsia="Merriweather" w:hAnsi="GHEA Grapalat" w:cs="Merriweather"/>
                <w:sz w:val="18"/>
                <w:szCs w:val="18"/>
              </w:rPr>
              <w:t>1</w:t>
            </w:r>
          </w:p>
        </w:tc>
        <w:tc>
          <w:tcPr>
            <w:tcW w:w="990" w:type="dxa"/>
          </w:tcPr>
          <w:p w14:paraId="5224493A" w14:textId="3F068C83"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6B6D3BDC" w14:textId="77777777" w:rsidR="007D7441" w:rsidRPr="003248B3" w:rsidRDefault="007D7441" w:rsidP="007D7441">
            <w:pPr>
              <w:jc w:val="center"/>
              <w:rPr>
                <w:rFonts w:ascii="GHEA Grapalat" w:hAnsi="GHEA Grapalat"/>
                <w:sz w:val="18"/>
                <w:szCs w:val="18"/>
                <w:lang w:val="hy-AM"/>
              </w:rPr>
            </w:pPr>
          </w:p>
        </w:tc>
        <w:tc>
          <w:tcPr>
            <w:tcW w:w="1175" w:type="dxa"/>
            <w:vAlign w:val="center"/>
          </w:tcPr>
          <w:p w14:paraId="589E5E22" w14:textId="0A1EAD3D" w:rsidR="007D7441" w:rsidRPr="003248B3" w:rsidRDefault="007D7441" w:rsidP="007D7441">
            <w:pPr>
              <w:jc w:val="center"/>
              <w:rPr>
                <w:rFonts w:ascii="GHEA Grapalat" w:hAnsi="GHEA Grapalat"/>
                <w:sz w:val="18"/>
                <w:szCs w:val="18"/>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3 месяцев</w:t>
            </w:r>
          </w:p>
        </w:tc>
      </w:tr>
      <w:tr w:rsidR="007D7441" w:rsidRPr="007D7441" w14:paraId="1FDBC119" w14:textId="77777777" w:rsidTr="00183825">
        <w:trPr>
          <w:trHeight w:val="70"/>
        </w:trPr>
        <w:tc>
          <w:tcPr>
            <w:tcW w:w="619" w:type="dxa"/>
          </w:tcPr>
          <w:p w14:paraId="21FFA05B" w14:textId="77777777" w:rsidR="007D7441" w:rsidRPr="003248B3" w:rsidRDefault="007D7441" w:rsidP="007D7441">
            <w:pPr>
              <w:pStyle w:val="ListParagraph"/>
              <w:numPr>
                <w:ilvl w:val="0"/>
                <w:numId w:val="24"/>
              </w:numPr>
              <w:ind w:left="0" w:firstLine="0"/>
              <w:jc w:val="center"/>
              <w:rPr>
                <w:rFonts w:ascii="GHEA Grapalat" w:hAnsi="GHEA Grapalat"/>
                <w:sz w:val="18"/>
                <w:szCs w:val="18"/>
                <w:lang w:val="ru-RU"/>
              </w:rPr>
            </w:pPr>
          </w:p>
        </w:tc>
        <w:tc>
          <w:tcPr>
            <w:tcW w:w="1371" w:type="dxa"/>
          </w:tcPr>
          <w:p w14:paraId="27485793" w14:textId="4C8B9B05" w:rsidR="007D7441" w:rsidRPr="003248B3" w:rsidRDefault="007D7441" w:rsidP="007D7441">
            <w:pP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Полный комплект для горизонтального электрофореза</w:t>
            </w:r>
          </w:p>
        </w:tc>
        <w:tc>
          <w:tcPr>
            <w:tcW w:w="8900" w:type="dxa"/>
          </w:tcPr>
          <w:p w14:paraId="22C6FED6"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1</w:t>
            </w:r>
            <w:r w:rsidRPr="003248B3">
              <w:rPr>
                <w:rFonts w:ascii="Cambria Math" w:eastAsia="Microsoft YaHei" w:hAnsi="Cambria Math" w:cs="Cambria Math"/>
                <w:sz w:val="18"/>
                <w:szCs w:val="18"/>
                <w:lang w:val="ru-RU"/>
              </w:rPr>
              <w:t>․</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Лоток</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с</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Merriweather"/>
                <w:sz w:val="18"/>
                <w:szCs w:val="18"/>
              </w:rPr>
              <w:t>UV</w:t>
            </w:r>
            <w:r w:rsidRPr="003248B3">
              <w:rPr>
                <w:rFonts w:ascii="GHEA Grapalat" w:eastAsia="Merriweather" w:hAnsi="GHEA Grapalat" w:cs="Merriweather"/>
                <w:sz w:val="18"/>
                <w:szCs w:val="18"/>
                <w:lang w:val="ru-RU"/>
              </w:rPr>
              <w:t>-прозрачным покрытием</w:t>
            </w:r>
            <w:r w:rsidRPr="003248B3">
              <w:rPr>
                <w:rFonts w:ascii="GHEA Grapalat" w:eastAsia="Merriweather" w:hAnsi="GHEA Grapalat" w:cs="Merriweather"/>
                <w:sz w:val="18"/>
                <w:szCs w:val="18"/>
                <w:lang w:val="ru-RU"/>
              </w:rPr>
              <w:br/>
            </w:r>
          </w:p>
          <w:p w14:paraId="472B206C"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Размер: 14-15 × 19-20</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см</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Ш</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Д</w:t>
            </w:r>
            <w:r w:rsidRPr="003248B3">
              <w:rPr>
                <w:rFonts w:ascii="GHEA Grapalat" w:eastAsia="Merriweather" w:hAnsi="GHEA Grapalat" w:cs="Merriweather"/>
                <w:sz w:val="18"/>
                <w:szCs w:val="18"/>
                <w:lang w:val="ru-RU"/>
              </w:rPr>
              <w:t>)</w:t>
            </w:r>
            <w:r w:rsidRPr="003248B3">
              <w:rPr>
                <w:rFonts w:ascii="GHEA Grapalat" w:eastAsia="Merriweather" w:hAnsi="GHEA Grapalat" w:cs="Merriweather"/>
                <w:sz w:val="18"/>
                <w:szCs w:val="18"/>
                <w:lang w:val="ru-RU"/>
              </w:rPr>
              <w:br/>
            </w:r>
          </w:p>
          <w:p w14:paraId="5C87B06A"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rPr>
              <w:t>UV</w:t>
            </w:r>
            <w:r w:rsidRPr="003248B3">
              <w:rPr>
                <w:rFonts w:ascii="GHEA Grapalat" w:eastAsia="Merriweather" w:hAnsi="GHEA Grapalat" w:cs="Merriweather"/>
                <w:sz w:val="18"/>
                <w:szCs w:val="18"/>
                <w:lang w:val="ru-RU"/>
              </w:rPr>
              <w:t>-прозрачное покрытие для визуализации ДНК/РНК</w:t>
            </w:r>
            <w:r w:rsidRPr="003248B3">
              <w:rPr>
                <w:rFonts w:ascii="GHEA Grapalat" w:eastAsia="Merriweather" w:hAnsi="GHEA Grapalat" w:cs="Merriweather"/>
                <w:sz w:val="18"/>
                <w:szCs w:val="18"/>
                <w:lang w:val="ru-RU"/>
              </w:rPr>
              <w:br/>
            </w:r>
          </w:p>
          <w:p w14:paraId="5C87C2E6"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Совместимость с горизонтальной системой электрофореза</w:t>
            </w:r>
            <w:r w:rsidRPr="003248B3">
              <w:rPr>
                <w:rFonts w:ascii="GHEA Grapalat" w:eastAsia="Merriweather" w:hAnsi="GHEA Grapalat" w:cs="Merriweather"/>
                <w:sz w:val="18"/>
                <w:szCs w:val="18"/>
                <w:lang w:val="ru-RU"/>
              </w:rPr>
              <w:br/>
            </w:r>
          </w:p>
          <w:p w14:paraId="5F4CDD13"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Позволяет одновременно запускать несколько образцов в одном геле</w:t>
            </w:r>
            <w:r w:rsidRPr="003248B3">
              <w:rPr>
                <w:rFonts w:ascii="GHEA Grapalat" w:eastAsia="Merriweather" w:hAnsi="GHEA Grapalat" w:cs="Merriweather"/>
                <w:sz w:val="18"/>
                <w:szCs w:val="18"/>
                <w:lang w:val="ru-RU"/>
              </w:rPr>
              <w:br/>
            </w:r>
          </w:p>
          <w:p w14:paraId="22CA14D8"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2</w:t>
            </w:r>
            <w:r w:rsidRPr="003248B3">
              <w:rPr>
                <w:rFonts w:ascii="Cambria Math" w:eastAsia="Microsoft YaHei" w:hAnsi="Cambria Math" w:cs="Cambria Math"/>
                <w:sz w:val="18"/>
                <w:szCs w:val="18"/>
                <w:lang w:val="ru-RU"/>
              </w:rPr>
              <w:t>․</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Гребенки</w:t>
            </w:r>
          </w:p>
          <w:p w14:paraId="3D8E6E5F"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14-15 и 19- 20 лунок</w:t>
            </w:r>
          </w:p>
          <w:p w14:paraId="1C2D0C6E"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br/>
              <w:t>3</w:t>
            </w:r>
            <w:r w:rsidRPr="003248B3">
              <w:rPr>
                <w:rFonts w:ascii="Cambria Math" w:eastAsia="Microsoft YaHei" w:hAnsi="Cambria Math" w:cs="Cambria Math"/>
                <w:sz w:val="18"/>
                <w:szCs w:val="18"/>
                <w:lang w:val="ru-RU"/>
              </w:rPr>
              <w:t>․</w:t>
            </w:r>
            <w:r w:rsidRPr="003248B3">
              <w:rPr>
                <w:rFonts w:ascii="GHEA Grapalat" w:eastAsia="Merriweather" w:hAnsi="GHEA Grapalat" w:cs="Sylfaen"/>
                <w:sz w:val="18"/>
                <w:szCs w:val="18"/>
                <w:lang w:val="ru-RU"/>
              </w:rPr>
              <w:t>Универсальный</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блок</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питания</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для</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электрофореза</w:t>
            </w:r>
            <w:r w:rsidRPr="003248B3">
              <w:rPr>
                <w:rFonts w:ascii="GHEA Grapalat" w:eastAsia="Merriweather" w:hAnsi="GHEA Grapalat" w:cs="Merriweather"/>
                <w:sz w:val="18"/>
                <w:szCs w:val="18"/>
                <w:lang w:val="ru-RU"/>
              </w:rPr>
              <w:br/>
            </w:r>
          </w:p>
          <w:p w14:paraId="07428A3E"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lastRenderedPageBreak/>
              <w:t>Выход: 0–500</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В</w:t>
            </w:r>
            <w:r w:rsidRPr="003248B3">
              <w:rPr>
                <w:rFonts w:ascii="GHEA Grapalat" w:eastAsia="Merriweather" w:hAnsi="GHEA Grapalat" w:cs="Merriweather"/>
                <w:sz w:val="18"/>
                <w:szCs w:val="18"/>
                <w:lang w:val="ru-RU"/>
              </w:rPr>
              <w:t>, 0</w:t>
            </w:r>
            <w:r w:rsidRPr="003248B3">
              <w:rPr>
                <w:rFonts w:ascii="GHEA Grapalat" w:eastAsia="Merriweather" w:hAnsi="GHEA Grapalat" w:cs="Sylfaen"/>
                <w:sz w:val="18"/>
                <w:szCs w:val="18"/>
                <w:lang w:val="ru-RU"/>
              </w:rPr>
              <w:t>–</w:t>
            </w:r>
            <w:r w:rsidRPr="003248B3">
              <w:rPr>
                <w:rFonts w:ascii="GHEA Grapalat" w:eastAsia="Merriweather" w:hAnsi="GHEA Grapalat" w:cs="Merriweather"/>
                <w:sz w:val="18"/>
                <w:szCs w:val="18"/>
                <w:lang w:val="ru-RU"/>
              </w:rPr>
              <w:t>2,5</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А</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до</w:t>
            </w:r>
            <w:r w:rsidRPr="003248B3">
              <w:rPr>
                <w:rFonts w:ascii="GHEA Grapalat" w:eastAsia="Merriweather" w:hAnsi="GHEA Grapalat" w:cs="Merriweather"/>
                <w:sz w:val="18"/>
                <w:szCs w:val="18"/>
                <w:lang w:val="ru-RU"/>
              </w:rPr>
              <w:t xml:space="preserve"> 500</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Вт</w:t>
            </w:r>
            <w:r w:rsidRPr="003248B3">
              <w:rPr>
                <w:rFonts w:ascii="GHEA Grapalat" w:eastAsia="Merriweather" w:hAnsi="GHEA Grapalat" w:cs="Merriweather"/>
                <w:sz w:val="18"/>
                <w:szCs w:val="18"/>
                <w:lang w:val="ru-RU"/>
              </w:rPr>
              <w:br/>
            </w:r>
          </w:p>
          <w:p w14:paraId="1EBE1B6E"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Режимы работы: постоянное напряжение (</w:t>
            </w:r>
            <w:r w:rsidRPr="003248B3">
              <w:rPr>
                <w:rFonts w:ascii="GHEA Grapalat" w:eastAsia="Merriweather" w:hAnsi="GHEA Grapalat" w:cs="Merriweather"/>
                <w:sz w:val="18"/>
                <w:szCs w:val="18"/>
              </w:rPr>
              <w:t>CV</w:t>
            </w:r>
            <w:r w:rsidRPr="003248B3">
              <w:rPr>
                <w:rFonts w:ascii="GHEA Grapalat" w:eastAsia="Merriweather" w:hAnsi="GHEA Grapalat" w:cs="Merriweather"/>
                <w:sz w:val="18"/>
                <w:szCs w:val="18"/>
                <w:lang w:val="ru-RU"/>
              </w:rPr>
              <w:t>), постоянный ток (</w:t>
            </w:r>
            <w:r w:rsidRPr="003248B3">
              <w:rPr>
                <w:rFonts w:ascii="GHEA Grapalat" w:eastAsia="Merriweather" w:hAnsi="GHEA Grapalat" w:cs="Merriweather"/>
                <w:sz w:val="18"/>
                <w:szCs w:val="18"/>
              </w:rPr>
              <w:t>CC</w:t>
            </w:r>
            <w:r w:rsidRPr="003248B3">
              <w:rPr>
                <w:rFonts w:ascii="GHEA Grapalat" w:eastAsia="Merriweather" w:hAnsi="GHEA Grapalat" w:cs="Merriweather"/>
                <w:sz w:val="18"/>
                <w:szCs w:val="18"/>
                <w:lang w:val="ru-RU"/>
              </w:rPr>
              <w:t>), постоянная мощность (</w:t>
            </w:r>
            <w:r w:rsidRPr="003248B3">
              <w:rPr>
                <w:rFonts w:ascii="GHEA Grapalat" w:eastAsia="Merriweather" w:hAnsi="GHEA Grapalat" w:cs="Merriweather"/>
                <w:sz w:val="18"/>
                <w:szCs w:val="18"/>
              </w:rPr>
              <w:t>CP</w:t>
            </w:r>
            <w:r w:rsidRPr="003248B3">
              <w:rPr>
                <w:rFonts w:ascii="GHEA Grapalat" w:eastAsia="Merriweather" w:hAnsi="GHEA Grapalat" w:cs="Merriweather"/>
                <w:sz w:val="18"/>
                <w:szCs w:val="18"/>
                <w:lang w:val="ru-RU"/>
              </w:rPr>
              <w:t>) с автоматическим переключением</w:t>
            </w:r>
            <w:r w:rsidRPr="003248B3">
              <w:rPr>
                <w:rFonts w:ascii="GHEA Grapalat" w:eastAsia="Merriweather" w:hAnsi="GHEA Grapalat" w:cs="Merriweather"/>
                <w:sz w:val="18"/>
                <w:szCs w:val="18"/>
                <w:lang w:val="ru-RU"/>
              </w:rPr>
              <w:br/>
            </w:r>
          </w:p>
          <w:p w14:paraId="7E2F198F"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Шаг регулировки напряжения: 0,5-1</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В</w:t>
            </w:r>
            <w:r w:rsidRPr="003248B3">
              <w:rPr>
                <w:rFonts w:ascii="GHEA Grapalat" w:eastAsia="Merriweather" w:hAnsi="GHEA Grapalat" w:cs="Merriweather"/>
                <w:sz w:val="18"/>
                <w:szCs w:val="18"/>
                <w:lang w:val="ru-RU"/>
              </w:rPr>
              <w:br/>
            </w:r>
          </w:p>
          <w:p w14:paraId="6FF4718A"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Шаг регулировки тока: 0,001-0,002</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А</w:t>
            </w:r>
            <w:r w:rsidRPr="003248B3">
              <w:rPr>
                <w:rFonts w:ascii="GHEA Grapalat" w:eastAsia="Merriweather" w:hAnsi="GHEA Grapalat" w:cs="Merriweather"/>
                <w:sz w:val="18"/>
                <w:szCs w:val="18"/>
                <w:lang w:val="ru-RU"/>
              </w:rPr>
              <w:br/>
            </w:r>
          </w:p>
          <w:p w14:paraId="0FB4BF3C"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Шаг регулировки мощности: 0,5-1</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Вт</w:t>
            </w:r>
            <w:r w:rsidRPr="003248B3">
              <w:rPr>
                <w:rFonts w:ascii="GHEA Grapalat" w:eastAsia="Merriweather" w:hAnsi="GHEA Grapalat" w:cs="Merriweather"/>
                <w:sz w:val="18"/>
                <w:szCs w:val="18"/>
                <w:lang w:val="ru-RU"/>
              </w:rPr>
              <w:br/>
            </w:r>
          </w:p>
          <w:p w14:paraId="24191D44"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Таймер: 1</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мин</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w:t>
            </w:r>
            <w:r w:rsidRPr="003248B3">
              <w:rPr>
                <w:rFonts w:ascii="GHEA Grapalat" w:eastAsia="Merriweather" w:hAnsi="GHEA Grapalat" w:cs="Merriweather"/>
                <w:sz w:val="18"/>
                <w:szCs w:val="18"/>
                <w:lang w:val="ru-RU"/>
              </w:rPr>
              <w:t xml:space="preserve"> 99</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ч</w:t>
            </w:r>
            <w:r w:rsidRPr="003248B3">
              <w:rPr>
                <w:rFonts w:ascii="GHEA Grapalat" w:eastAsia="Merriweather" w:hAnsi="GHEA Grapalat" w:cs="Merriweather"/>
                <w:sz w:val="18"/>
                <w:szCs w:val="18"/>
                <w:lang w:val="ru-RU"/>
              </w:rPr>
              <w:t xml:space="preserve"> 59</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мин</w:t>
            </w:r>
            <w:r w:rsidRPr="003248B3">
              <w:rPr>
                <w:rFonts w:ascii="GHEA Grapalat" w:eastAsia="Merriweather" w:hAnsi="GHEA Grapalat" w:cs="Merriweather"/>
                <w:sz w:val="18"/>
                <w:szCs w:val="18"/>
                <w:lang w:val="ru-RU"/>
              </w:rPr>
              <w:br/>
            </w:r>
          </w:p>
          <w:p w14:paraId="72848394"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Память:8- 9 программируемых методов, по8- 9 шагов каждый</w:t>
            </w:r>
            <w:r w:rsidRPr="003248B3">
              <w:rPr>
                <w:rFonts w:ascii="GHEA Grapalat" w:eastAsia="Merriweather" w:hAnsi="GHEA Grapalat" w:cs="Merriweather"/>
                <w:sz w:val="18"/>
                <w:szCs w:val="18"/>
                <w:lang w:val="ru-RU"/>
              </w:rPr>
              <w:br/>
            </w:r>
          </w:p>
          <w:p w14:paraId="60B8C8B6"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Функция паузы/возобновления: Да</w:t>
            </w:r>
            <w:r w:rsidRPr="003248B3">
              <w:rPr>
                <w:rFonts w:ascii="GHEA Grapalat" w:eastAsia="Merriweather" w:hAnsi="GHEA Grapalat" w:cs="Merriweather"/>
                <w:sz w:val="18"/>
                <w:szCs w:val="18"/>
                <w:lang w:val="ru-RU"/>
              </w:rPr>
              <w:br/>
            </w:r>
          </w:p>
          <w:p w14:paraId="2BF8E960"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Автоматическое восстановление после отключения: Да</w:t>
            </w:r>
            <w:r w:rsidRPr="003248B3">
              <w:rPr>
                <w:rFonts w:ascii="GHEA Grapalat" w:eastAsia="Merriweather" w:hAnsi="GHEA Grapalat" w:cs="Merriweather"/>
                <w:sz w:val="18"/>
                <w:szCs w:val="18"/>
                <w:lang w:val="ru-RU"/>
              </w:rPr>
              <w:br/>
            </w:r>
          </w:p>
          <w:p w14:paraId="071DDA00"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 xml:space="preserve">Дисплей: графический </w:t>
            </w:r>
            <w:r w:rsidRPr="003248B3">
              <w:rPr>
                <w:rFonts w:ascii="GHEA Grapalat" w:eastAsia="Merriweather" w:hAnsi="GHEA Grapalat" w:cs="Merriweather"/>
                <w:sz w:val="18"/>
                <w:szCs w:val="18"/>
              </w:rPr>
              <w:t>LCD</w:t>
            </w:r>
            <w:r w:rsidRPr="003248B3">
              <w:rPr>
                <w:rFonts w:ascii="GHEA Grapalat" w:eastAsia="Merriweather" w:hAnsi="GHEA Grapalat" w:cs="Merriweather"/>
                <w:sz w:val="18"/>
                <w:szCs w:val="18"/>
                <w:lang w:val="ru-RU"/>
              </w:rPr>
              <w:t>127- 128×63-64 пикселей</w:t>
            </w:r>
            <w:r w:rsidRPr="003248B3">
              <w:rPr>
                <w:rFonts w:ascii="GHEA Grapalat" w:eastAsia="Merriweather" w:hAnsi="GHEA Grapalat" w:cs="Merriweather"/>
                <w:sz w:val="18"/>
                <w:szCs w:val="18"/>
                <w:lang w:val="ru-RU"/>
              </w:rPr>
              <w:br/>
            </w:r>
          </w:p>
          <w:p w14:paraId="1F40E87A"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Безопасность: защита от перегрузки, короткого замыкания, обнаружение утечки на землю, защита от перенапряжения</w:t>
            </w:r>
            <w:r w:rsidRPr="003248B3">
              <w:rPr>
                <w:rFonts w:ascii="GHEA Grapalat" w:eastAsia="Merriweather" w:hAnsi="GHEA Grapalat" w:cs="Merriweather"/>
                <w:sz w:val="18"/>
                <w:szCs w:val="18"/>
                <w:lang w:val="ru-RU"/>
              </w:rPr>
              <w:br/>
            </w:r>
          </w:p>
          <w:p w14:paraId="182345D2"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Входное напряжение: 100–120</w:t>
            </w:r>
            <w:r w:rsidRPr="003248B3">
              <w:rPr>
                <w:rFonts w:ascii="Cambria Math" w:eastAsia="Merriweather" w:hAnsi="Cambria Math" w:cs="Cambria Math"/>
                <w:sz w:val="18"/>
                <w:szCs w:val="18"/>
                <w:lang w:val="ru-RU"/>
              </w:rPr>
              <w:t> </w:t>
            </w:r>
            <w:r w:rsidRPr="003248B3">
              <w:rPr>
                <w:rFonts w:ascii="GHEA Grapalat" w:eastAsia="Merriweather" w:hAnsi="GHEA Grapalat" w:cs="Merriweather"/>
                <w:sz w:val="18"/>
                <w:szCs w:val="18"/>
              </w:rPr>
              <w:t>V</w:t>
            </w:r>
            <w:r w:rsidRPr="003248B3">
              <w:rPr>
                <w:rFonts w:ascii="GHEA Grapalat" w:eastAsia="Merriweather" w:hAnsi="GHEA Grapalat" w:cs="Merriweather"/>
                <w:sz w:val="18"/>
                <w:szCs w:val="18"/>
                <w:lang w:val="ru-RU"/>
              </w:rPr>
              <w:t xml:space="preserve"> / 220–240</w:t>
            </w:r>
            <w:r w:rsidRPr="003248B3">
              <w:rPr>
                <w:rFonts w:ascii="Cambria Math" w:eastAsia="Merriweather" w:hAnsi="Cambria Math" w:cs="Cambria Math"/>
                <w:sz w:val="18"/>
                <w:szCs w:val="18"/>
                <w:lang w:val="ru-RU"/>
              </w:rPr>
              <w:t> </w:t>
            </w:r>
            <w:r w:rsidRPr="003248B3">
              <w:rPr>
                <w:rFonts w:ascii="GHEA Grapalat" w:eastAsia="Merriweather" w:hAnsi="GHEA Grapalat" w:cs="Merriweather"/>
                <w:sz w:val="18"/>
                <w:szCs w:val="18"/>
              </w:rPr>
              <w:t>V</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Merriweather"/>
                <w:sz w:val="18"/>
                <w:szCs w:val="18"/>
              </w:rPr>
              <w:t>AC</w:t>
            </w:r>
            <w:r w:rsidRPr="003248B3">
              <w:rPr>
                <w:rFonts w:ascii="GHEA Grapalat" w:eastAsia="Merriweather" w:hAnsi="GHEA Grapalat" w:cs="Merriweather"/>
                <w:sz w:val="18"/>
                <w:szCs w:val="18"/>
                <w:lang w:val="ru-RU"/>
              </w:rPr>
              <w:t>, 50/60</w:t>
            </w:r>
            <w:r w:rsidRPr="003248B3">
              <w:rPr>
                <w:rFonts w:ascii="Cambria Math" w:eastAsia="Merriweather" w:hAnsi="Cambria Math" w:cs="Cambria Math"/>
                <w:sz w:val="18"/>
                <w:szCs w:val="18"/>
                <w:lang w:val="ru-RU"/>
              </w:rPr>
              <w:t> </w:t>
            </w:r>
            <w:r w:rsidRPr="003248B3">
              <w:rPr>
                <w:rFonts w:ascii="GHEA Grapalat" w:eastAsia="Merriweather" w:hAnsi="GHEA Grapalat" w:cs="Merriweather"/>
                <w:sz w:val="18"/>
                <w:szCs w:val="18"/>
              </w:rPr>
              <w:t>Hz</w:t>
            </w:r>
            <w:r w:rsidRPr="003248B3">
              <w:rPr>
                <w:rFonts w:ascii="GHEA Grapalat" w:eastAsia="Merriweather" w:hAnsi="GHEA Grapalat" w:cs="Merriweather"/>
                <w:sz w:val="18"/>
                <w:szCs w:val="18"/>
                <w:lang w:val="ru-RU"/>
              </w:rPr>
              <w:t>, автоматическое переключение</w:t>
            </w:r>
            <w:r w:rsidRPr="003248B3">
              <w:rPr>
                <w:rFonts w:ascii="GHEA Grapalat" w:eastAsia="Merriweather" w:hAnsi="GHEA Grapalat" w:cs="Merriweather"/>
                <w:sz w:val="18"/>
                <w:szCs w:val="18"/>
                <w:lang w:val="ru-RU"/>
              </w:rPr>
              <w:br/>
            </w:r>
          </w:p>
          <w:p w14:paraId="1C3A574B"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Размеры (Ш × Д × В): 27-27,5 × 33-34 ×9- 10</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см</w:t>
            </w:r>
            <w:r w:rsidRPr="003248B3">
              <w:rPr>
                <w:rFonts w:ascii="GHEA Grapalat" w:eastAsia="Merriweather" w:hAnsi="GHEA Grapalat" w:cs="Merriweather"/>
                <w:sz w:val="18"/>
                <w:szCs w:val="18"/>
                <w:lang w:val="ru-RU"/>
              </w:rPr>
              <w:br/>
            </w:r>
          </w:p>
          <w:p w14:paraId="05338F19"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Вес: 2-2,5</w:t>
            </w:r>
            <w:r w:rsidRPr="003248B3">
              <w:rPr>
                <w:rFonts w:ascii="Cambria Math" w:eastAsia="Merriweather" w:hAnsi="Cambria Math" w:cs="Cambria Math"/>
                <w:sz w:val="18"/>
                <w:szCs w:val="18"/>
                <w:lang w:val="ru-RU"/>
              </w:rPr>
              <w:t> </w:t>
            </w:r>
            <w:r w:rsidRPr="003248B3">
              <w:rPr>
                <w:rFonts w:ascii="GHEA Grapalat" w:eastAsia="Merriweather" w:hAnsi="GHEA Grapalat" w:cs="Sylfaen"/>
                <w:sz w:val="18"/>
                <w:szCs w:val="18"/>
                <w:lang w:val="ru-RU"/>
              </w:rPr>
              <w:t>кг</w:t>
            </w:r>
          </w:p>
          <w:p w14:paraId="26056410"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4</w:t>
            </w:r>
            <w:r w:rsidRPr="003248B3">
              <w:rPr>
                <w:rFonts w:ascii="Cambria Math" w:eastAsia="Microsoft YaHei" w:hAnsi="Cambria Math" w:cs="Cambria Math"/>
                <w:sz w:val="18"/>
                <w:szCs w:val="18"/>
                <w:lang w:val="ru-RU"/>
              </w:rPr>
              <w:t>․</w:t>
            </w:r>
            <w:r w:rsidRPr="003248B3">
              <w:rPr>
                <w:rFonts w:ascii="GHEA Grapalat" w:eastAsia="Merriweather" w:hAnsi="GHEA Grapalat" w:cs="Sylfaen"/>
                <w:sz w:val="18"/>
                <w:szCs w:val="18"/>
                <w:lang w:val="ru-RU"/>
              </w:rPr>
              <w:t>Соединительные</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провода</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для</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подключения</w:t>
            </w:r>
            <w:r w:rsidRPr="003248B3">
              <w:rPr>
                <w:rFonts w:ascii="GHEA Grapalat" w:eastAsia="Merriweather" w:hAnsi="GHEA Grapalat" w:cs="Merriweather"/>
                <w:sz w:val="18"/>
                <w:szCs w:val="18"/>
                <w:lang w:val="ru-RU"/>
              </w:rPr>
              <w:t xml:space="preserve"> </w:t>
            </w:r>
            <w:r w:rsidRPr="003248B3">
              <w:rPr>
                <w:rFonts w:ascii="GHEA Grapalat" w:eastAsia="Merriweather" w:hAnsi="GHEA Grapalat" w:cs="Sylfaen"/>
                <w:sz w:val="18"/>
                <w:szCs w:val="18"/>
                <w:lang w:val="ru-RU"/>
              </w:rPr>
              <w:t>компонентов</w:t>
            </w:r>
            <w:r w:rsidRPr="003248B3">
              <w:rPr>
                <w:rFonts w:ascii="GHEA Grapalat" w:eastAsia="Merriweather" w:hAnsi="GHEA Grapalat" w:cs="Merriweather"/>
                <w:sz w:val="18"/>
                <w:szCs w:val="18"/>
                <w:lang w:val="ru-RU"/>
              </w:rPr>
              <w:br/>
            </w:r>
          </w:p>
          <w:p w14:paraId="37DC7335"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Требования к комплекту</w:t>
            </w:r>
            <w:r w:rsidRPr="003248B3">
              <w:rPr>
                <w:rFonts w:ascii="GHEA Grapalat" w:eastAsia="Merriweather" w:hAnsi="GHEA Grapalat" w:cs="Merriweather"/>
                <w:sz w:val="18"/>
                <w:szCs w:val="18"/>
                <w:lang w:val="ru-RU"/>
              </w:rPr>
              <w:br/>
            </w:r>
          </w:p>
          <w:p w14:paraId="1F3C9757" w14:textId="77777777" w:rsidR="007D7441" w:rsidRPr="003248B3" w:rsidRDefault="007D7441" w:rsidP="007D7441">
            <w:pPr>
              <w:pBdr>
                <w:top w:val="nil"/>
                <w:left w:val="nil"/>
                <w:bottom w:val="nil"/>
                <w:right w:val="nil"/>
                <w:between w:val="nil"/>
              </w:pBdr>
              <w:jc w:val="center"/>
              <w:rPr>
                <w:rFonts w:ascii="GHEA Grapalat" w:eastAsia="Merriweather" w:hAnsi="GHEA Grapalat" w:cs="Merriweather"/>
                <w:sz w:val="18"/>
                <w:szCs w:val="18"/>
                <w:lang w:val="ru-RU"/>
              </w:rPr>
            </w:pPr>
            <w:r w:rsidRPr="003248B3">
              <w:rPr>
                <w:rFonts w:ascii="GHEA Grapalat" w:eastAsia="Merriweather" w:hAnsi="GHEA Grapalat" w:cs="Merriweather"/>
                <w:sz w:val="18"/>
                <w:szCs w:val="18"/>
                <w:lang w:val="ru-RU"/>
              </w:rPr>
              <w:t>Новый, не использованный, упаковка цела, соблюдены условия хранения</w:t>
            </w:r>
            <w:r w:rsidRPr="003248B3">
              <w:rPr>
                <w:rFonts w:ascii="GHEA Grapalat" w:eastAsia="Merriweather" w:hAnsi="GHEA Grapalat" w:cs="Merriweather"/>
                <w:sz w:val="18"/>
                <w:szCs w:val="18"/>
                <w:lang w:val="ru-RU"/>
              </w:rPr>
              <w:br/>
            </w:r>
          </w:p>
          <w:p w14:paraId="7286AB56" w14:textId="77777777" w:rsidR="007D7441" w:rsidRPr="003248B3" w:rsidRDefault="007D7441" w:rsidP="007D7441">
            <w:pPr>
              <w:pBdr>
                <w:top w:val="nil"/>
                <w:left w:val="nil"/>
                <w:bottom w:val="nil"/>
                <w:right w:val="nil"/>
                <w:between w:val="nil"/>
              </w:pBdr>
              <w:jc w:val="center"/>
              <w:rPr>
                <w:rFonts w:ascii="GHEA Grapalat" w:hAnsi="GHEA Grapalat"/>
                <w:sz w:val="18"/>
                <w:szCs w:val="18"/>
                <w:lang w:val="ru-RU"/>
              </w:rPr>
            </w:pPr>
            <w:r w:rsidRPr="003248B3">
              <w:rPr>
                <w:rFonts w:ascii="GHEA Grapalat" w:eastAsia="Merriweather" w:hAnsi="GHEA Grapalat" w:cs="Merriweather"/>
                <w:sz w:val="18"/>
                <w:szCs w:val="18"/>
                <w:lang w:val="ru-RU"/>
              </w:rPr>
              <w:t>Гарантия: минимум 1 год</w:t>
            </w:r>
          </w:p>
          <w:p w14:paraId="6A430B9C" w14:textId="77777777" w:rsidR="007D7441" w:rsidRPr="003248B3" w:rsidRDefault="007D7441" w:rsidP="007D7441">
            <w:pPr>
              <w:jc w:val="center"/>
              <w:rPr>
                <w:rFonts w:ascii="GHEA Grapalat" w:eastAsia="Merriweather" w:hAnsi="GHEA Grapalat" w:cs="Merriweather"/>
                <w:sz w:val="18"/>
                <w:szCs w:val="18"/>
                <w:lang w:val="ru-RU"/>
              </w:rPr>
            </w:pPr>
          </w:p>
          <w:p w14:paraId="1D54598D" w14:textId="10AC39B3" w:rsidR="007D7441" w:rsidRPr="003248B3" w:rsidRDefault="007D7441" w:rsidP="007D7441">
            <w:pPr>
              <w:jc w:val="center"/>
              <w:rPr>
                <w:rFonts w:ascii="GHEA Grapalat" w:eastAsia="Merriweather" w:hAnsi="GHEA Grapalat" w:cs="Merriweather"/>
                <w:b/>
                <w:bCs/>
                <w:sz w:val="18"/>
                <w:szCs w:val="18"/>
                <w:lang w:val="ru-RU"/>
              </w:rPr>
            </w:pPr>
            <w:r w:rsidRPr="00216CBA">
              <w:rPr>
                <w:rFonts w:ascii="GHEA Grapalat" w:eastAsia="Merriweather" w:hAnsi="GHEA Grapalat" w:cs="Merriweather"/>
                <w:b/>
                <w:bCs/>
                <w:color w:val="FF0000"/>
                <w:sz w:val="18"/>
                <w:szCs w:val="18"/>
                <w:lang w:val="ru-RU"/>
              </w:rPr>
              <w:t>Данный продукт освобожден от налога на добавленную стоимость, поскольку будет приобретен в рамках проекта «</w:t>
            </w:r>
            <w:proofErr w:type="spellStart"/>
            <w:r w:rsidRPr="00216CBA">
              <w:rPr>
                <w:rFonts w:ascii="GHEA Grapalat" w:eastAsia="Merriweather" w:hAnsi="GHEA Grapalat" w:cs="Merriweather"/>
                <w:b/>
                <w:bCs/>
                <w:color w:val="FF0000"/>
                <w:sz w:val="18"/>
                <w:szCs w:val="18"/>
                <w:lang w:val="ru-RU"/>
              </w:rPr>
              <w:t>Appear</w:t>
            </w:r>
            <w:proofErr w:type="spellEnd"/>
            <w:r w:rsidRPr="00216CBA">
              <w:rPr>
                <w:rFonts w:ascii="GHEA Grapalat" w:eastAsia="Merriweather" w:hAnsi="GHEA Grapalat" w:cs="Merriweather"/>
                <w:b/>
                <w:bCs/>
                <w:color w:val="FF0000"/>
                <w:sz w:val="18"/>
                <w:szCs w:val="18"/>
                <w:lang w:val="ru-RU"/>
              </w:rPr>
              <w:t xml:space="preserve"> 3 </w:t>
            </w:r>
            <w:proofErr w:type="spellStart"/>
            <w:r w:rsidRPr="00216CBA">
              <w:rPr>
                <w:rFonts w:ascii="GHEA Grapalat" w:eastAsia="Merriweather" w:hAnsi="GHEA Grapalat" w:cs="Merriweather"/>
                <w:b/>
                <w:bCs/>
                <w:color w:val="FF0000"/>
                <w:sz w:val="18"/>
                <w:szCs w:val="18"/>
                <w:lang w:val="ru-RU"/>
              </w:rPr>
              <w:t>Armenia</w:t>
            </w:r>
            <w:proofErr w:type="spellEnd"/>
            <w:r w:rsidRPr="00216CBA">
              <w:rPr>
                <w:rFonts w:ascii="GHEA Grapalat" w:eastAsia="Merriweather" w:hAnsi="GHEA Grapalat" w:cs="Merriweather"/>
                <w:b/>
                <w:bCs/>
                <w:color w:val="FF0000"/>
                <w:sz w:val="18"/>
                <w:szCs w:val="18"/>
                <w:lang w:val="ru-RU"/>
              </w:rPr>
              <w:t xml:space="preserve"> 278». (Ссылка прилагается)</w:t>
            </w:r>
          </w:p>
        </w:tc>
        <w:tc>
          <w:tcPr>
            <w:tcW w:w="1080" w:type="dxa"/>
          </w:tcPr>
          <w:p w14:paraId="47FC4413" w14:textId="3367EE11" w:rsidR="007D7441" w:rsidRPr="003248B3" w:rsidRDefault="007D7441" w:rsidP="007D7441">
            <w:pPr>
              <w:jc w:val="center"/>
              <w:rPr>
                <w:rFonts w:ascii="GHEA Grapalat" w:eastAsia="Merriweather" w:hAnsi="GHEA Grapalat" w:cs="Merriweather"/>
                <w:sz w:val="18"/>
                <w:szCs w:val="18"/>
              </w:rPr>
            </w:pPr>
            <w:proofErr w:type="spellStart"/>
            <w:r w:rsidRPr="003248B3">
              <w:rPr>
                <w:rFonts w:ascii="GHEA Grapalat" w:eastAsia="Merriweather" w:hAnsi="GHEA Grapalat" w:cs="Merriweather"/>
                <w:sz w:val="18"/>
                <w:szCs w:val="18"/>
              </w:rPr>
              <w:lastRenderedPageBreak/>
              <w:t>шт</w:t>
            </w:r>
            <w:proofErr w:type="spellEnd"/>
          </w:p>
        </w:tc>
        <w:tc>
          <w:tcPr>
            <w:tcW w:w="1080" w:type="dxa"/>
          </w:tcPr>
          <w:p w14:paraId="0A252B79" w14:textId="62458A90" w:rsidR="007D7441" w:rsidRPr="003248B3" w:rsidRDefault="007D7441" w:rsidP="007D7441">
            <w:pPr>
              <w:jc w:val="center"/>
              <w:rPr>
                <w:rFonts w:ascii="GHEA Grapalat" w:eastAsia="Merriweather" w:hAnsi="GHEA Grapalat" w:cs="Merriweather"/>
                <w:sz w:val="18"/>
                <w:szCs w:val="18"/>
              </w:rPr>
            </w:pPr>
            <w:r w:rsidRPr="003248B3">
              <w:rPr>
                <w:rFonts w:ascii="GHEA Grapalat" w:eastAsia="Merriweather" w:hAnsi="GHEA Grapalat" w:cs="Merriweather"/>
                <w:sz w:val="18"/>
                <w:szCs w:val="18"/>
              </w:rPr>
              <w:t>1</w:t>
            </w:r>
          </w:p>
        </w:tc>
        <w:tc>
          <w:tcPr>
            <w:tcW w:w="990" w:type="dxa"/>
          </w:tcPr>
          <w:p w14:paraId="6DA8F7E9" w14:textId="0A8CCC97" w:rsidR="007D7441" w:rsidRPr="003248B3" w:rsidRDefault="007D7441" w:rsidP="007D7441">
            <w:pPr>
              <w:jc w:val="center"/>
              <w:rPr>
                <w:rFonts w:ascii="GHEA Grapalat" w:hAnsi="GHEA Grapalat"/>
                <w:sz w:val="18"/>
                <w:szCs w:val="18"/>
                <w:lang w:val="hy-AM"/>
              </w:rPr>
            </w:pPr>
            <w:r w:rsidRPr="003248B3">
              <w:rPr>
                <w:rFonts w:ascii="GHEA Grapalat" w:hAnsi="GHEA Grapalat"/>
                <w:sz w:val="18"/>
                <w:szCs w:val="18"/>
                <w:lang w:val="hy-AM"/>
              </w:rPr>
              <w:t>Алек Манукян 1/3, факультет биалогии</w:t>
            </w:r>
          </w:p>
          <w:p w14:paraId="4F0180B8" w14:textId="77777777" w:rsidR="007D7441" w:rsidRPr="003248B3" w:rsidRDefault="007D7441" w:rsidP="007D7441">
            <w:pPr>
              <w:jc w:val="center"/>
              <w:rPr>
                <w:rFonts w:ascii="GHEA Grapalat" w:eastAsia="Calibri" w:hAnsi="GHEA Grapalat" w:cs="Calibri"/>
                <w:sz w:val="18"/>
                <w:szCs w:val="18"/>
              </w:rPr>
            </w:pPr>
          </w:p>
        </w:tc>
        <w:tc>
          <w:tcPr>
            <w:tcW w:w="1175" w:type="dxa"/>
            <w:vAlign w:val="center"/>
          </w:tcPr>
          <w:p w14:paraId="07B402CA" w14:textId="58CD85E8" w:rsidR="007D7441" w:rsidRPr="003248B3" w:rsidRDefault="007D7441" w:rsidP="007D7441">
            <w:pPr>
              <w:jc w:val="center"/>
              <w:rPr>
                <w:rFonts w:ascii="GHEA Grapalat" w:eastAsia="Roboto" w:hAnsi="GHEA Grapalat" w:cs="Roboto"/>
                <w:color w:val="3C4043"/>
                <w:sz w:val="18"/>
                <w:szCs w:val="18"/>
                <w:shd w:val="clear" w:color="auto" w:fill="F5F5F5"/>
                <w:lang w:val="ru-RU"/>
              </w:rPr>
            </w:pPr>
            <w:r w:rsidRPr="004A0131">
              <w:rPr>
                <w:rFonts w:ascii="Sylfaen" w:hAnsi="Sylfaen"/>
                <w:sz w:val="18"/>
                <w:szCs w:val="18"/>
                <w:lang w:val="ru-RU"/>
              </w:rPr>
              <w:t>Со дня вступления соглашения в силу в</w:t>
            </w:r>
            <w:r w:rsidRPr="004A0131">
              <w:rPr>
                <w:rFonts w:ascii="Sylfaen" w:hAnsi="Sylfaen"/>
                <w:sz w:val="18"/>
                <w:szCs w:val="18"/>
                <w:lang w:val="hy-AM"/>
              </w:rPr>
              <w:t xml:space="preserve"> </w:t>
            </w:r>
            <w:r w:rsidRPr="004A0131">
              <w:rPr>
                <w:rFonts w:ascii="Sylfaen" w:hAnsi="Sylfaen"/>
                <w:sz w:val="18"/>
                <w:szCs w:val="18"/>
                <w:lang w:val="ru-RU"/>
              </w:rPr>
              <w:t>течение 3 месяцев</w:t>
            </w:r>
          </w:p>
        </w:tc>
      </w:tr>
      <w:bookmarkEnd w:id="2"/>
    </w:tbl>
    <w:p w14:paraId="4B3445C4" w14:textId="77777777" w:rsidR="0057282F" w:rsidRPr="00184ABB" w:rsidRDefault="0057282F" w:rsidP="0057282F">
      <w:pPr>
        <w:rPr>
          <w:rFonts w:ascii="GHEA Grapalat" w:hAnsi="GHEA Grapalat"/>
          <w:lang w:val="ru-RU"/>
        </w:rPr>
      </w:pPr>
    </w:p>
    <w:p w14:paraId="2F653B95" w14:textId="77777777" w:rsidR="0057282F" w:rsidRPr="00184ABB" w:rsidRDefault="0057282F" w:rsidP="0057282F">
      <w:pPr>
        <w:rPr>
          <w:rFonts w:ascii="GHEA Grapalat" w:hAnsi="GHEA Grapalat"/>
          <w:lang w:val="ru-RU"/>
        </w:rPr>
      </w:pPr>
    </w:p>
    <w:p w14:paraId="5B027924" w14:textId="4D0C8C57" w:rsidR="00933AC3" w:rsidRPr="00184ABB" w:rsidRDefault="00933AC3" w:rsidP="00216CBA">
      <w:pPr>
        <w:rPr>
          <w:rFonts w:ascii="GHEA Grapalat" w:hAnsi="GHEA Grapalat" w:cs="Arial"/>
          <w:sz w:val="16"/>
          <w:szCs w:val="16"/>
          <w:lang w:val="hy-AM"/>
        </w:rPr>
      </w:pPr>
    </w:p>
    <w:sectPr w:rsidR="00933AC3" w:rsidRPr="00184ABB" w:rsidSect="0056302B">
      <w:pgSz w:w="16838" w:h="11906" w:orient="landscape"/>
      <w:pgMar w:top="567" w:right="2708" w:bottom="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0AE203" w14:textId="77777777" w:rsidR="00160169" w:rsidRDefault="00160169" w:rsidP="00222805">
      <w:r>
        <w:separator/>
      </w:r>
    </w:p>
  </w:endnote>
  <w:endnote w:type="continuationSeparator" w:id="0">
    <w:p w14:paraId="6A38F603" w14:textId="77777777" w:rsidR="00160169" w:rsidRDefault="00160169" w:rsidP="002228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lfaen">
    <w:panose1 w:val="010A0502050306030303"/>
    <w:charset w:val="00"/>
    <w:family w:val="roman"/>
    <w:pitch w:val="variable"/>
    <w:sig w:usb0="04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Armenian">
    <w:altName w:val="Times New Roman"/>
    <w:panose1 w:val="02020603050405020304"/>
    <w:charset w:val="00"/>
    <w:family w:val="roman"/>
    <w:pitch w:val="variable"/>
    <w:sig w:usb0="00000003" w:usb1="00000000" w:usb2="00000000" w:usb3="00000000" w:csb0="00000001" w:csb1="00000000"/>
  </w:font>
  <w:font w:name="Arial Armenian">
    <w:altName w:val="Arial"/>
    <w:panose1 w:val="020B0604020202020204"/>
    <w:charset w:val="00"/>
    <w:family w:val="swiss"/>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GHEA Grapalat">
    <w:altName w:val="Sylfaen"/>
    <w:panose1 w:val="02000506050000020003"/>
    <w:charset w:val="00"/>
    <w:family w:val="modern"/>
    <w:notTrueType/>
    <w:pitch w:val="variable"/>
    <w:sig w:usb0="A00006AF" w:usb1="5000204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Merriweather">
    <w:altName w:val="Times New Roman"/>
    <w:charset w:val="00"/>
    <w:family w:val="auto"/>
    <w:pitch w:val="variable"/>
    <w:sig w:usb0="20000207" w:usb1="00000002" w:usb2="00000000" w:usb3="00000000" w:csb0="00000197" w:csb1="00000000"/>
  </w:font>
  <w:font w:name="Roboto">
    <w:altName w:val="Times New Roman"/>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9752BA" w14:textId="77777777" w:rsidR="00160169" w:rsidRDefault="00160169" w:rsidP="00222805">
      <w:r>
        <w:separator/>
      </w:r>
    </w:p>
  </w:footnote>
  <w:footnote w:type="continuationSeparator" w:id="0">
    <w:p w14:paraId="7BB6D942" w14:textId="77777777" w:rsidR="00160169" w:rsidRDefault="00160169" w:rsidP="00222805">
      <w:r>
        <w:continuationSeparator/>
      </w:r>
    </w:p>
  </w:footnote>
  <w:footnote w:id="1">
    <w:p w14:paraId="3F5930B9" w14:textId="77777777" w:rsidR="002A4388" w:rsidRPr="009450DF" w:rsidRDefault="002A4388" w:rsidP="004B37FE">
      <w:pPr>
        <w:pStyle w:val="FootnoteText"/>
        <w:rPr>
          <w:rFonts w:asciiTheme="minorHAnsi" w:hAnsiTheme="minorHAnsi"/>
          <w:lang w:val="hy-AM"/>
        </w:rPr>
      </w:pPr>
    </w:p>
  </w:footnote>
  <w:footnote w:id="2">
    <w:p w14:paraId="5BAF0B36" w14:textId="77777777" w:rsidR="002A4388" w:rsidRPr="009450DF" w:rsidRDefault="002A4388" w:rsidP="004B37FE">
      <w:pPr>
        <w:pStyle w:val="FootnoteText"/>
        <w:rPr>
          <w:rFonts w:asciiTheme="minorHAnsi" w:hAnsiTheme="minorHAnsi"/>
          <w:lang w:val="hy-AM"/>
        </w:rPr>
      </w:pPr>
    </w:p>
  </w:footnote>
  <w:footnote w:id="3">
    <w:p w14:paraId="654E06EF" w14:textId="77777777" w:rsidR="002A4388" w:rsidRPr="009450DF" w:rsidRDefault="002A4388" w:rsidP="004B37FE">
      <w:pPr>
        <w:pStyle w:val="FootnoteText"/>
        <w:rPr>
          <w:rFonts w:asciiTheme="minorHAnsi" w:hAnsiTheme="minorHAnsi"/>
          <w:lang w:val="hy-AM"/>
        </w:rPr>
      </w:pPr>
    </w:p>
  </w:footnote>
  <w:footnote w:id="4">
    <w:p w14:paraId="59AB92A0" w14:textId="77777777" w:rsidR="00216CBA" w:rsidRPr="00A52CAB" w:rsidRDefault="00216CBA" w:rsidP="0057282F">
      <w:pPr>
        <w:pStyle w:val="FootnoteText"/>
        <w:rPr>
          <w:rFonts w:asciiTheme="minorHAnsi" w:hAnsiTheme="minorHAnsi"/>
          <w:lang w:val="hy-AM"/>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404F8A"/>
    <w:multiLevelType w:val="hybridMultilevel"/>
    <w:tmpl w:val="B79AFD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77105F6"/>
    <w:multiLevelType w:val="hybridMultilevel"/>
    <w:tmpl w:val="A8265E0C"/>
    <w:lvl w:ilvl="0" w:tplc="4F4C964C">
      <w:start w:val="1"/>
      <w:numFmt w:val="bullet"/>
      <w:lvlText w:val="-"/>
      <w:lvlJc w:val="left"/>
      <w:pPr>
        <w:ind w:left="720" w:hanging="360"/>
      </w:pPr>
      <w:rPr>
        <w:rFonts w:ascii="Sylfaen" w:eastAsia="Times New Roman" w:hAnsi="Sylfaen" w:cs="Sylfae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C6B6C6A"/>
    <w:multiLevelType w:val="multilevel"/>
    <w:tmpl w:val="BF64D7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2C354FF"/>
    <w:multiLevelType w:val="hybridMultilevel"/>
    <w:tmpl w:val="0D12D9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2ED2382"/>
    <w:multiLevelType w:val="hybridMultilevel"/>
    <w:tmpl w:val="DC8804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EB2C21"/>
    <w:multiLevelType w:val="hybridMultilevel"/>
    <w:tmpl w:val="34C84B6E"/>
    <w:lvl w:ilvl="0" w:tplc="0419000F">
      <w:start w:val="1"/>
      <w:numFmt w:val="decimal"/>
      <w:lvlText w:val="%1."/>
      <w:lvlJc w:val="left"/>
      <w:pPr>
        <w:tabs>
          <w:tab w:val="num" w:pos="420"/>
        </w:tabs>
        <w:ind w:left="420" w:hanging="360"/>
      </w:pPr>
      <w:rPr>
        <w:rFonts w:hint="default"/>
      </w:rPr>
    </w:lvl>
    <w:lvl w:ilvl="1" w:tplc="04090001">
      <w:start w:val="1"/>
      <w:numFmt w:val="bullet"/>
      <w:lvlText w:val=""/>
      <w:lvlJc w:val="left"/>
      <w:pPr>
        <w:tabs>
          <w:tab w:val="num" w:pos="1890"/>
        </w:tabs>
        <w:ind w:left="1890" w:hanging="360"/>
      </w:pPr>
      <w:rPr>
        <w:rFonts w:ascii="Symbol" w:hAnsi="Symbol" w:hint="default"/>
      </w:r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6" w15:restartNumberingAfterBreak="0">
    <w:nsid w:val="25EE57B2"/>
    <w:multiLevelType w:val="hybridMultilevel"/>
    <w:tmpl w:val="30B85E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DE41C2"/>
    <w:multiLevelType w:val="hybridMultilevel"/>
    <w:tmpl w:val="C3B692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7F6D70"/>
    <w:multiLevelType w:val="hybridMultilevel"/>
    <w:tmpl w:val="606EEE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707952"/>
    <w:multiLevelType w:val="hybridMultilevel"/>
    <w:tmpl w:val="192AC01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AD56D68"/>
    <w:multiLevelType w:val="hybridMultilevel"/>
    <w:tmpl w:val="65D40DA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B865F95"/>
    <w:multiLevelType w:val="hybridMultilevel"/>
    <w:tmpl w:val="20329366"/>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15:restartNumberingAfterBreak="0">
    <w:nsid w:val="3C165D5C"/>
    <w:multiLevelType w:val="hybridMultilevel"/>
    <w:tmpl w:val="DDB40248"/>
    <w:lvl w:ilvl="0" w:tplc="BDACEB28">
      <w:start w:val="1"/>
      <w:numFmt w:val="decimal"/>
      <w:lvlText w:val="%1."/>
      <w:lvlJc w:val="left"/>
      <w:pPr>
        <w:ind w:left="720" w:hanging="360"/>
      </w:pPr>
      <w:rPr>
        <w:b w:val="0"/>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414B08E5"/>
    <w:multiLevelType w:val="hybridMultilevel"/>
    <w:tmpl w:val="4E241BE4"/>
    <w:lvl w:ilvl="0" w:tplc="04190001">
      <w:start w:val="1"/>
      <w:numFmt w:val="bullet"/>
      <w:lvlText w:val=""/>
      <w:lvlJc w:val="left"/>
      <w:pPr>
        <w:ind w:left="1935" w:hanging="360"/>
      </w:pPr>
      <w:rPr>
        <w:rFonts w:ascii="Symbol" w:hAnsi="Symbol" w:hint="default"/>
      </w:rPr>
    </w:lvl>
    <w:lvl w:ilvl="1" w:tplc="04190003" w:tentative="1">
      <w:start w:val="1"/>
      <w:numFmt w:val="bullet"/>
      <w:lvlText w:val="o"/>
      <w:lvlJc w:val="left"/>
      <w:pPr>
        <w:ind w:left="2655" w:hanging="360"/>
      </w:pPr>
      <w:rPr>
        <w:rFonts w:ascii="Courier New" w:hAnsi="Courier New" w:cs="Courier New" w:hint="default"/>
      </w:rPr>
    </w:lvl>
    <w:lvl w:ilvl="2" w:tplc="04190005" w:tentative="1">
      <w:start w:val="1"/>
      <w:numFmt w:val="bullet"/>
      <w:lvlText w:val=""/>
      <w:lvlJc w:val="left"/>
      <w:pPr>
        <w:ind w:left="3375" w:hanging="360"/>
      </w:pPr>
      <w:rPr>
        <w:rFonts w:ascii="Wingdings" w:hAnsi="Wingdings" w:hint="default"/>
      </w:rPr>
    </w:lvl>
    <w:lvl w:ilvl="3" w:tplc="04190001" w:tentative="1">
      <w:start w:val="1"/>
      <w:numFmt w:val="bullet"/>
      <w:lvlText w:val=""/>
      <w:lvlJc w:val="left"/>
      <w:pPr>
        <w:ind w:left="4095" w:hanging="360"/>
      </w:pPr>
      <w:rPr>
        <w:rFonts w:ascii="Symbol" w:hAnsi="Symbol" w:hint="default"/>
      </w:rPr>
    </w:lvl>
    <w:lvl w:ilvl="4" w:tplc="04190003" w:tentative="1">
      <w:start w:val="1"/>
      <w:numFmt w:val="bullet"/>
      <w:lvlText w:val="o"/>
      <w:lvlJc w:val="left"/>
      <w:pPr>
        <w:ind w:left="4815" w:hanging="360"/>
      </w:pPr>
      <w:rPr>
        <w:rFonts w:ascii="Courier New" w:hAnsi="Courier New" w:cs="Courier New" w:hint="default"/>
      </w:rPr>
    </w:lvl>
    <w:lvl w:ilvl="5" w:tplc="04190005" w:tentative="1">
      <w:start w:val="1"/>
      <w:numFmt w:val="bullet"/>
      <w:lvlText w:val=""/>
      <w:lvlJc w:val="left"/>
      <w:pPr>
        <w:ind w:left="5535" w:hanging="360"/>
      </w:pPr>
      <w:rPr>
        <w:rFonts w:ascii="Wingdings" w:hAnsi="Wingdings" w:hint="default"/>
      </w:rPr>
    </w:lvl>
    <w:lvl w:ilvl="6" w:tplc="04190001" w:tentative="1">
      <w:start w:val="1"/>
      <w:numFmt w:val="bullet"/>
      <w:lvlText w:val=""/>
      <w:lvlJc w:val="left"/>
      <w:pPr>
        <w:ind w:left="6255" w:hanging="360"/>
      </w:pPr>
      <w:rPr>
        <w:rFonts w:ascii="Symbol" w:hAnsi="Symbol" w:hint="default"/>
      </w:rPr>
    </w:lvl>
    <w:lvl w:ilvl="7" w:tplc="04190003" w:tentative="1">
      <w:start w:val="1"/>
      <w:numFmt w:val="bullet"/>
      <w:lvlText w:val="o"/>
      <w:lvlJc w:val="left"/>
      <w:pPr>
        <w:ind w:left="6975" w:hanging="360"/>
      </w:pPr>
      <w:rPr>
        <w:rFonts w:ascii="Courier New" w:hAnsi="Courier New" w:cs="Courier New" w:hint="default"/>
      </w:rPr>
    </w:lvl>
    <w:lvl w:ilvl="8" w:tplc="04190005" w:tentative="1">
      <w:start w:val="1"/>
      <w:numFmt w:val="bullet"/>
      <w:lvlText w:val=""/>
      <w:lvlJc w:val="left"/>
      <w:pPr>
        <w:ind w:left="7695" w:hanging="360"/>
      </w:pPr>
      <w:rPr>
        <w:rFonts w:ascii="Wingdings" w:hAnsi="Wingdings" w:hint="default"/>
      </w:rPr>
    </w:lvl>
  </w:abstractNum>
  <w:abstractNum w:abstractNumId="14" w15:restartNumberingAfterBreak="0">
    <w:nsid w:val="48BD4ED8"/>
    <w:multiLevelType w:val="hybridMultilevel"/>
    <w:tmpl w:val="10666E3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99C3781"/>
    <w:multiLevelType w:val="hybridMultilevel"/>
    <w:tmpl w:val="1FB81C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E061276"/>
    <w:multiLevelType w:val="hybridMultilevel"/>
    <w:tmpl w:val="DB8053C8"/>
    <w:lvl w:ilvl="0" w:tplc="0409000F">
      <w:start w:val="1"/>
      <w:numFmt w:val="decimal"/>
      <w:lvlText w:val="%1."/>
      <w:lvlJc w:val="left"/>
      <w:pPr>
        <w:ind w:left="2184" w:hanging="360"/>
      </w:pPr>
    </w:lvl>
    <w:lvl w:ilvl="1" w:tplc="04090019" w:tentative="1">
      <w:start w:val="1"/>
      <w:numFmt w:val="lowerLetter"/>
      <w:lvlText w:val="%2."/>
      <w:lvlJc w:val="left"/>
      <w:pPr>
        <w:ind w:left="2904" w:hanging="360"/>
      </w:pPr>
    </w:lvl>
    <w:lvl w:ilvl="2" w:tplc="0409001B" w:tentative="1">
      <w:start w:val="1"/>
      <w:numFmt w:val="lowerRoman"/>
      <w:lvlText w:val="%3."/>
      <w:lvlJc w:val="right"/>
      <w:pPr>
        <w:ind w:left="3624" w:hanging="180"/>
      </w:pPr>
    </w:lvl>
    <w:lvl w:ilvl="3" w:tplc="0409000F" w:tentative="1">
      <w:start w:val="1"/>
      <w:numFmt w:val="decimal"/>
      <w:lvlText w:val="%4."/>
      <w:lvlJc w:val="left"/>
      <w:pPr>
        <w:ind w:left="4344" w:hanging="360"/>
      </w:pPr>
    </w:lvl>
    <w:lvl w:ilvl="4" w:tplc="04090019" w:tentative="1">
      <w:start w:val="1"/>
      <w:numFmt w:val="lowerLetter"/>
      <w:lvlText w:val="%5."/>
      <w:lvlJc w:val="left"/>
      <w:pPr>
        <w:ind w:left="5064" w:hanging="360"/>
      </w:pPr>
    </w:lvl>
    <w:lvl w:ilvl="5" w:tplc="0409001B" w:tentative="1">
      <w:start w:val="1"/>
      <w:numFmt w:val="lowerRoman"/>
      <w:lvlText w:val="%6."/>
      <w:lvlJc w:val="right"/>
      <w:pPr>
        <w:ind w:left="5784" w:hanging="180"/>
      </w:pPr>
    </w:lvl>
    <w:lvl w:ilvl="6" w:tplc="0409000F" w:tentative="1">
      <w:start w:val="1"/>
      <w:numFmt w:val="decimal"/>
      <w:lvlText w:val="%7."/>
      <w:lvlJc w:val="left"/>
      <w:pPr>
        <w:ind w:left="6504" w:hanging="360"/>
      </w:pPr>
    </w:lvl>
    <w:lvl w:ilvl="7" w:tplc="04090019" w:tentative="1">
      <w:start w:val="1"/>
      <w:numFmt w:val="lowerLetter"/>
      <w:lvlText w:val="%8."/>
      <w:lvlJc w:val="left"/>
      <w:pPr>
        <w:ind w:left="7224" w:hanging="360"/>
      </w:pPr>
    </w:lvl>
    <w:lvl w:ilvl="8" w:tplc="0409001B" w:tentative="1">
      <w:start w:val="1"/>
      <w:numFmt w:val="lowerRoman"/>
      <w:lvlText w:val="%9."/>
      <w:lvlJc w:val="right"/>
      <w:pPr>
        <w:ind w:left="7944" w:hanging="180"/>
      </w:pPr>
    </w:lvl>
  </w:abstractNum>
  <w:abstractNum w:abstractNumId="17" w15:restartNumberingAfterBreak="0">
    <w:nsid w:val="54161DAA"/>
    <w:multiLevelType w:val="hybridMultilevel"/>
    <w:tmpl w:val="8E360E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BC672A9"/>
    <w:multiLevelType w:val="hybridMultilevel"/>
    <w:tmpl w:val="33CEEB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A104057"/>
    <w:multiLevelType w:val="hybridMultilevel"/>
    <w:tmpl w:val="066CC5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6C5548DB"/>
    <w:multiLevelType w:val="hybridMultilevel"/>
    <w:tmpl w:val="7CBCAC3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F60134A"/>
    <w:multiLevelType w:val="hybridMultilevel"/>
    <w:tmpl w:val="4DE0EA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7623C49"/>
    <w:multiLevelType w:val="hybridMultilevel"/>
    <w:tmpl w:val="E32E1032"/>
    <w:lvl w:ilvl="0" w:tplc="0409000F">
      <w:start w:val="1"/>
      <w:numFmt w:val="decimal"/>
      <w:lvlText w:val="%1."/>
      <w:lvlJc w:val="left"/>
      <w:pPr>
        <w:ind w:left="81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9307425"/>
    <w:multiLevelType w:val="hybridMultilevel"/>
    <w:tmpl w:val="E9E0BC06"/>
    <w:lvl w:ilvl="0" w:tplc="FB9083E2">
      <w:start w:val="1"/>
      <w:numFmt w:val="decimal"/>
      <w:lvlText w:val="(%1)"/>
      <w:lvlJc w:val="left"/>
      <w:pPr>
        <w:ind w:left="1551" w:hanging="984"/>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7A2C2E60"/>
    <w:multiLevelType w:val="hybridMultilevel"/>
    <w:tmpl w:val="B86485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B36146B"/>
    <w:multiLevelType w:val="hybridMultilevel"/>
    <w:tmpl w:val="8102CF38"/>
    <w:lvl w:ilvl="0" w:tplc="0409000F">
      <w:start w:val="1"/>
      <w:numFmt w:val="decimal"/>
      <w:lvlText w:val="%1."/>
      <w:lvlJc w:val="left"/>
      <w:pPr>
        <w:ind w:left="81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B7C209A"/>
    <w:multiLevelType w:val="hybridMultilevel"/>
    <w:tmpl w:val="ECD06784"/>
    <w:lvl w:ilvl="0" w:tplc="04090001">
      <w:start w:val="1"/>
      <w:numFmt w:val="bullet"/>
      <w:lvlText w:val=""/>
      <w:lvlJc w:val="left"/>
      <w:pPr>
        <w:ind w:left="1932" w:hanging="360"/>
      </w:pPr>
      <w:rPr>
        <w:rFonts w:ascii="Symbol" w:hAnsi="Symbol" w:hint="default"/>
      </w:rPr>
    </w:lvl>
    <w:lvl w:ilvl="1" w:tplc="04090003" w:tentative="1">
      <w:start w:val="1"/>
      <w:numFmt w:val="bullet"/>
      <w:lvlText w:val="o"/>
      <w:lvlJc w:val="left"/>
      <w:pPr>
        <w:ind w:left="2652" w:hanging="360"/>
      </w:pPr>
      <w:rPr>
        <w:rFonts w:ascii="Courier New" w:hAnsi="Courier New" w:cs="Courier New" w:hint="default"/>
      </w:rPr>
    </w:lvl>
    <w:lvl w:ilvl="2" w:tplc="04090005" w:tentative="1">
      <w:start w:val="1"/>
      <w:numFmt w:val="bullet"/>
      <w:lvlText w:val=""/>
      <w:lvlJc w:val="left"/>
      <w:pPr>
        <w:ind w:left="3372" w:hanging="360"/>
      </w:pPr>
      <w:rPr>
        <w:rFonts w:ascii="Wingdings" w:hAnsi="Wingdings" w:hint="default"/>
      </w:rPr>
    </w:lvl>
    <w:lvl w:ilvl="3" w:tplc="04090001" w:tentative="1">
      <w:start w:val="1"/>
      <w:numFmt w:val="bullet"/>
      <w:lvlText w:val=""/>
      <w:lvlJc w:val="left"/>
      <w:pPr>
        <w:ind w:left="4092" w:hanging="360"/>
      </w:pPr>
      <w:rPr>
        <w:rFonts w:ascii="Symbol" w:hAnsi="Symbol" w:hint="default"/>
      </w:rPr>
    </w:lvl>
    <w:lvl w:ilvl="4" w:tplc="04090003" w:tentative="1">
      <w:start w:val="1"/>
      <w:numFmt w:val="bullet"/>
      <w:lvlText w:val="o"/>
      <w:lvlJc w:val="left"/>
      <w:pPr>
        <w:ind w:left="4812" w:hanging="360"/>
      </w:pPr>
      <w:rPr>
        <w:rFonts w:ascii="Courier New" w:hAnsi="Courier New" w:cs="Courier New" w:hint="default"/>
      </w:rPr>
    </w:lvl>
    <w:lvl w:ilvl="5" w:tplc="04090005" w:tentative="1">
      <w:start w:val="1"/>
      <w:numFmt w:val="bullet"/>
      <w:lvlText w:val=""/>
      <w:lvlJc w:val="left"/>
      <w:pPr>
        <w:ind w:left="5532" w:hanging="360"/>
      </w:pPr>
      <w:rPr>
        <w:rFonts w:ascii="Wingdings" w:hAnsi="Wingdings" w:hint="default"/>
      </w:rPr>
    </w:lvl>
    <w:lvl w:ilvl="6" w:tplc="04090001" w:tentative="1">
      <w:start w:val="1"/>
      <w:numFmt w:val="bullet"/>
      <w:lvlText w:val=""/>
      <w:lvlJc w:val="left"/>
      <w:pPr>
        <w:ind w:left="6252" w:hanging="360"/>
      </w:pPr>
      <w:rPr>
        <w:rFonts w:ascii="Symbol" w:hAnsi="Symbol" w:hint="default"/>
      </w:rPr>
    </w:lvl>
    <w:lvl w:ilvl="7" w:tplc="04090003" w:tentative="1">
      <w:start w:val="1"/>
      <w:numFmt w:val="bullet"/>
      <w:lvlText w:val="o"/>
      <w:lvlJc w:val="left"/>
      <w:pPr>
        <w:ind w:left="6972" w:hanging="360"/>
      </w:pPr>
      <w:rPr>
        <w:rFonts w:ascii="Courier New" w:hAnsi="Courier New" w:cs="Courier New" w:hint="default"/>
      </w:rPr>
    </w:lvl>
    <w:lvl w:ilvl="8" w:tplc="04090005" w:tentative="1">
      <w:start w:val="1"/>
      <w:numFmt w:val="bullet"/>
      <w:lvlText w:val=""/>
      <w:lvlJc w:val="left"/>
      <w:pPr>
        <w:ind w:left="7692" w:hanging="360"/>
      </w:pPr>
      <w:rPr>
        <w:rFonts w:ascii="Wingdings" w:hAnsi="Wingdings" w:hint="default"/>
      </w:rPr>
    </w:lvl>
  </w:abstractNum>
  <w:abstractNum w:abstractNumId="27" w15:restartNumberingAfterBreak="0">
    <w:nsid w:val="7E8513E9"/>
    <w:multiLevelType w:val="hybridMultilevel"/>
    <w:tmpl w:val="DCAA1F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17"/>
  </w:num>
  <w:num w:numId="3">
    <w:abstractNumId w:val="19"/>
  </w:num>
  <w:num w:numId="4">
    <w:abstractNumId w:val="0"/>
  </w:num>
  <w:num w:numId="5">
    <w:abstractNumId w:val="15"/>
  </w:num>
  <w:num w:numId="6">
    <w:abstractNumId w:val="8"/>
  </w:num>
  <w:num w:numId="7">
    <w:abstractNumId w:val="9"/>
  </w:num>
  <w:num w:numId="8">
    <w:abstractNumId w:val="14"/>
  </w:num>
  <w:num w:numId="9">
    <w:abstractNumId w:val="5"/>
  </w:num>
  <w:num w:numId="10">
    <w:abstractNumId w:val="23"/>
  </w:num>
  <w:num w:numId="11">
    <w:abstractNumId w:val="27"/>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num>
  <w:num w:numId="14">
    <w:abstractNumId w:val="24"/>
  </w:num>
  <w:num w:numId="15">
    <w:abstractNumId w:val="6"/>
  </w:num>
  <w:num w:numId="16">
    <w:abstractNumId w:val="18"/>
  </w:num>
  <w:num w:numId="17">
    <w:abstractNumId w:val="21"/>
  </w:num>
  <w:num w:numId="18">
    <w:abstractNumId w:val="4"/>
  </w:num>
  <w:num w:numId="19">
    <w:abstractNumId w:val="11"/>
  </w:num>
  <w:num w:numId="20">
    <w:abstractNumId w:val="7"/>
  </w:num>
  <w:num w:numId="21">
    <w:abstractNumId w:val="25"/>
  </w:num>
  <w:num w:numId="22">
    <w:abstractNumId w:val="22"/>
  </w:num>
  <w:num w:numId="23">
    <w:abstractNumId w:val="1"/>
  </w:num>
  <w:num w:numId="24">
    <w:abstractNumId w:val="10"/>
  </w:num>
  <w:num w:numId="25">
    <w:abstractNumId w:val="2"/>
  </w:num>
  <w:num w:numId="26">
    <w:abstractNumId w:val="13"/>
  </w:num>
  <w:num w:numId="27">
    <w:abstractNumId w:val="26"/>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hideSpellingError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3019"/>
    <w:rsid w:val="0000208C"/>
    <w:rsid w:val="00002A28"/>
    <w:rsid w:val="00002CC1"/>
    <w:rsid w:val="00004738"/>
    <w:rsid w:val="00004D27"/>
    <w:rsid w:val="00007A31"/>
    <w:rsid w:val="000101F6"/>
    <w:rsid w:val="00012D8E"/>
    <w:rsid w:val="000164F6"/>
    <w:rsid w:val="00020F2D"/>
    <w:rsid w:val="00021108"/>
    <w:rsid w:val="00021629"/>
    <w:rsid w:val="000232D5"/>
    <w:rsid w:val="0003126A"/>
    <w:rsid w:val="0003134D"/>
    <w:rsid w:val="0003192A"/>
    <w:rsid w:val="00031DCC"/>
    <w:rsid w:val="00032310"/>
    <w:rsid w:val="00033470"/>
    <w:rsid w:val="00035EC9"/>
    <w:rsid w:val="00045DE3"/>
    <w:rsid w:val="000513B8"/>
    <w:rsid w:val="00051A1E"/>
    <w:rsid w:val="00051DBB"/>
    <w:rsid w:val="000525EC"/>
    <w:rsid w:val="00053FD5"/>
    <w:rsid w:val="00054920"/>
    <w:rsid w:val="00054996"/>
    <w:rsid w:val="000553C5"/>
    <w:rsid w:val="00055AE4"/>
    <w:rsid w:val="0006094A"/>
    <w:rsid w:val="00061099"/>
    <w:rsid w:val="00061C44"/>
    <w:rsid w:val="00061DF2"/>
    <w:rsid w:val="00061E21"/>
    <w:rsid w:val="00062D97"/>
    <w:rsid w:val="000654A8"/>
    <w:rsid w:val="0007230C"/>
    <w:rsid w:val="00073231"/>
    <w:rsid w:val="0007350E"/>
    <w:rsid w:val="00073DF6"/>
    <w:rsid w:val="00076AA5"/>
    <w:rsid w:val="00076EAF"/>
    <w:rsid w:val="00076FA6"/>
    <w:rsid w:val="0007764E"/>
    <w:rsid w:val="00080646"/>
    <w:rsid w:val="00082FD3"/>
    <w:rsid w:val="00085830"/>
    <w:rsid w:val="00091330"/>
    <w:rsid w:val="00091E1A"/>
    <w:rsid w:val="00092286"/>
    <w:rsid w:val="000947C3"/>
    <w:rsid w:val="00095193"/>
    <w:rsid w:val="000965B0"/>
    <w:rsid w:val="00096B52"/>
    <w:rsid w:val="000A25DA"/>
    <w:rsid w:val="000A4DEB"/>
    <w:rsid w:val="000B258B"/>
    <w:rsid w:val="000B2D13"/>
    <w:rsid w:val="000B3209"/>
    <w:rsid w:val="000B37C1"/>
    <w:rsid w:val="000B3898"/>
    <w:rsid w:val="000B5C73"/>
    <w:rsid w:val="000B69A6"/>
    <w:rsid w:val="000B6D54"/>
    <w:rsid w:val="000C1459"/>
    <w:rsid w:val="000C31F2"/>
    <w:rsid w:val="000C3664"/>
    <w:rsid w:val="000C3B0E"/>
    <w:rsid w:val="000C45B9"/>
    <w:rsid w:val="000C561F"/>
    <w:rsid w:val="000C5722"/>
    <w:rsid w:val="000C626E"/>
    <w:rsid w:val="000C6C9E"/>
    <w:rsid w:val="000C6D7C"/>
    <w:rsid w:val="000D0264"/>
    <w:rsid w:val="000D180D"/>
    <w:rsid w:val="000D20F9"/>
    <w:rsid w:val="000D5083"/>
    <w:rsid w:val="000D75CF"/>
    <w:rsid w:val="000D7868"/>
    <w:rsid w:val="000E0BB5"/>
    <w:rsid w:val="000E3581"/>
    <w:rsid w:val="000E4C17"/>
    <w:rsid w:val="000E5D79"/>
    <w:rsid w:val="000F59CE"/>
    <w:rsid w:val="000F643C"/>
    <w:rsid w:val="000F6B7B"/>
    <w:rsid w:val="000F7482"/>
    <w:rsid w:val="001043FC"/>
    <w:rsid w:val="00105C6B"/>
    <w:rsid w:val="0010623D"/>
    <w:rsid w:val="0011000E"/>
    <w:rsid w:val="001105B3"/>
    <w:rsid w:val="00110DED"/>
    <w:rsid w:val="00113343"/>
    <w:rsid w:val="00117100"/>
    <w:rsid w:val="0011716A"/>
    <w:rsid w:val="00117B20"/>
    <w:rsid w:val="001206D9"/>
    <w:rsid w:val="00122557"/>
    <w:rsid w:val="00122BD3"/>
    <w:rsid w:val="00123391"/>
    <w:rsid w:val="001240E7"/>
    <w:rsid w:val="00127C6C"/>
    <w:rsid w:val="00134F3D"/>
    <w:rsid w:val="00135731"/>
    <w:rsid w:val="00142E9B"/>
    <w:rsid w:val="00143C12"/>
    <w:rsid w:val="00144A01"/>
    <w:rsid w:val="00146C4D"/>
    <w:rsid w:val="00146D92"/>
    <w:rsid w:val="001502F3"/>
    <w:rsid w:val="0015163F"/>
    <w:rsid w:val="00154BE8"/>
    <w:rsid w:val="00157467"/>
    <w:rsid w:val="00160169"/>
    <w:rsid w:val="00165CCF"/>
    <w:rsid w:val="00167343"/>
    <w:rsid w:val="001673A2"/>
    <w:rsid w:val="00167D1E"/>
    <w:rsid w:val="00172167"/>
    <w:rsid w:val="0017303F"/>
    <w:rsid w:val="001739A0"/>
    <w:rsid w:val="001762CF"/>
    <w:rsid w:val="00181726"/>
    <w:rsid w:val="00184135"/>
    <w:rsid w:val="00184ABB"/>
    <w:rsid w:val="00186790"/>
    <w:rsid w:val="0019056B"/>
    <w:rsid w:val="00193350"/>
    <w:rsid w:val="00197431"/>
    <w:rsid w:val="001A039E"/>
    <w:rsid w:val="001A1311"/>
    <w:rsid w:val="001A1935"/>
    <w:rsid w:val="001A40F6"/>
    <w:rsid w:val="001A5510"/>
    <w:rsid w:val="001A7E21"/>
    <w:rsid w:val="001B0D48"/>
    <w:rsid w:val="001B11B0"/>
    <w:rsid w:val="001B3F51"/>
    <w:rsid w:val="001B5394"/>
    <w:rsid w:val="001B639D"/>
    <w:rsid w:val="001B6D70"/>
    <w:rsid w:val="001C43EB"/>
    <w:rsid w:val="001C4A1E"/>
    <w:rsid w:val="001C5373"/>
    <w:rsid w:val="001C6520"/>
    <w:rsid w:val="001C666C"/>
    <w:rsid w:val="001C7844"/>
    <w:rsid w:val="001D1F48"/>
    <w:rsid w:val="001D2257"/>
    <w:rsid w:val="001D436C"/>
    <w:rsid w:val="001E143B"/>
    <w:rsid w:val="001E162E"/>
    <w:rsid w:val="001E3A58"/>
    <w:rsid w:val="001E75EE"/>
    <w:rsid w:val="001F3118"/>
    <w:rsid w:val="001F3CED"/>
    <w:rsid w:val="001F4F24"/>
    <w:rsid w:val="001F5630"/>
    <w:rsid w:val="001F69E2"/>
    <w:rsid w:val="00200742"/>
    <w:rsid w:val="0020261B"/>
    <w:rsid w:val="00202C45"/>
    <w:rsid w:val="0020531C"/>
    <w:rsid w:val="00205C0E"/>
    <w:rsid w:val="00206714"/>
    <w:rsid w:val="00210122"/>
    <w:rsid w:val="00210C7D"/>
    <w:rsid w:val="002129AF"/>
    <w:rsid w:val="00214EF3"/>
    <w:rsid w:val="0021523B"/>
    <w:rsid w:val="00216CBA"/>
    <w:rsid w:val="00222805"/>
    <w:rsid w:val="002250A5"/>
    <w:rsid w:val="002251FF"/>
    <w:rsid w:val="00230D2F"/>
    <w:rsid w:val="002314C8"/>
    <w:rsid w:val="002323CA"/>
    <w:rsid w:val="002347F4"/>
    <w:rsid w:val="00235FDC"/>
    <w:rsid w:val="002375A3"/>
    <w:rsid w:val="00240477"/>
    <w:rsid w:val="00240FCE"/>
    <w:rsid w:val="00241030"/>
    <w:rsid w:val="00252150"/>
    <w:rsid w:val="00252513"/>
    <w:rsid w:val="0025322D"/>
    <w:rsid w:val="00254770"/>
    <w:rsid w:val="00254D2A"/>
    <w:rsid w:val="00255FDA"/>
    <w:rsid w:val="00257E5C"/>
    <w:rsid w:val="00260CA4"/>
    <w:rsid w:val="00261091"/>
    <w:rsid w:val="00262FEC"/>
    <w:rsid w:val="002634D5"/>
    <w:rsid w:val="00264452"/>
    <w:rsid w:val="00266E71"/>
    <w:rsid w:val="00272CB6"/>
    <w:rsid w:val="00273276"/>
    <w:rsid w:val="00275A55"/>
    <w:rsid w:val="00277725"/>
    <w:rsid w:val="00277CF0"/>
    <w:rsid w:val="002809A7"/>
    <w:rsid w:val="00280BB8"/>
    <w:rsid w:val="00280BF3"/>
    <w:rsid w:val="00284542"/>
    <w:rsid w:val="00285E8B"/>
    <w:rsid w:val="0029018B"/>
    <w:rsid w:val="00290358"/>
    <w:rsid w:val="00290806"/>
    <w:rsid w:val="0029190D"/>
    <w:rsid w:val="00293755"/>
    <w:rsid w:val="00293996"/>
    <w:rsid w:val="00293B5B"/>
    <w:rsid w:val="00295527"/>
    <w:rsid w:val="0029709F"/>
    <w:rsid w:val="00297CB1"/>
    <w:rsid w:val="002A3FA4"/>
    <w:rsid w:val="002A4388"/>
    <w:rsid w:val="002A438E"/>
    <w:rsid w:val="002A4510"/>
    <w:rsid w:val="002A6EAD"/>
    <w:rsid w:val="002A73BC"/>
    <w:rsid w:val="002B460E"/>
    <w:rsid w:val="002B666E"/>
    <w:rsid w:val="002C097F"/>
    <w:rsid w:val="002C0AFD"/>
    <w:rsid w:val="002C1649"/>
    <w:rsid w:val="002C6C28"/>
    <w:rsid w:val="002D2A65"/>
    <w:rsid w:val="002D6317"/>
    <w:rsid w:val="002D7813"/>
    <w:rsid w:val="002D7D0C"/>
    <w:rsid w:val="002E12B0"/>
    <w:rsid w:val="002E27F1"/>
    <w:rsid w:val="002E3091"/>
    <w:rsid w:val="002E356E"/>
    <w:rsid w:val="002E3BDB"/>
    <w:rsid w:val="002E49F8"/>
    <w:rsid w:val="002E57D1"/>
    <w:rsid w:val="002E7306"/>
    <w:rsid w:val="002E732B"/>
    <w:rsid w:val="002F0884"/>
    <w:rsid w:val="002F097B"/>
    <w:rsid w:val="002F39D7"/>
    <w:rsid w:val="002F405E"/>
    <w:rsid w:val="002F4A80"/>
    <w:rsid w:val="002F4C8A"/>
    <w:rsid w:val="002F7804"/>
    <w:rsid w:val="002F78B1"/>
    <w:rsid w:val="00300626"/>
    <w:rsid w:val="003006C1"/>
    <w:rsid w:val="003016E4"/>
    <w:rsid w:val="00301C5F"/>
    <w:rsid w:val="00302008"/>
    <w:rsid w:val="00302213"/>
    <w:rsid w:val="003035E6"/>
    <w:rsid w:val="00305650"/>
    <w:rsid w:val="00305983"/>
    <w:rsid w:val="0031017C"/>
    <w:rsid w:val="00311773"/>
    <w:rsid w:val="00312E87"/>
    <w:rsid w:val="003151E0"/>
    <w:rsid w:val="00317040"/>
    <w:rsid w:val="00322476"/>
    <w:rsid w:val="00323019"/>
    <w:rsid w:val="00323C28"/>
    <w:rsid w:val="003248B3"/>
    <w:rsid w:val="00325E11"/>
    <w:rsid w:val="0033289A"/>
    <w:rsid w:val="003331D8"/>
    <w:rsid w:val="003340FA"/>
    <w:rsid w:val="00334A2C"/>
    <w:rsid w:val="00334B73"/>
    <w:rsid w:val="0033716A"/>
    <w:rsid w:val="00337D05"/>
    <w:rsid w:val="0034138F"/>
    <w:rsid w:val="0034223E"/>
    <w:rsid w:val="003424D1"/>
    <w:rsid w:val="00343D5F"/>
    <w:rsid w:val="00346367"/>
    <w:rsid w:val="003510A8"/>
    <w:rsid w:val="0035355A"/>
    <w:rsid w:val="00355133"/>
    <w:rsid w:val="00356201"/>
    <w:rsid w:val="00362C4A"/>
    <w:rsid w:val="00364C4D"/>
    <w:rsid w:val="0036583E"/>
    <w:rsid w:val="003659F9"/>
    <w:rsid w:val="00366A05"/>
    <w:rsid w:val="00367455"/>
    <w:rsid w:val="00371317"/>
    <w:rsid w:val="00371D84"/>
    <w:rsid w:val="00376807"/>
    <w:rsid w:val="003776B3"/>
    <w:rsid w:val="00377F07"/>
    <w:rsid w:val="00380556"/>
    <w:rsid w:val="003823DA"/>
    <w:rsid w:val="00384D7C"/>
    <w:rsid w:val="00385AC7"/>
    <w:rsid w:val="003864B6"/>
    <w:rsid w:val="00387DAD"/>
    <w:rsid w:val="00393245"/>
    <w:rsid w:val="00393CBF"/>
    <w:rsid w:val="003958B0"/>
    <w:rsid w:val="003A13A0"/>
    <w:rsid w:val="003A37C0"/>
    <w:rsid w:val="003A4943"/>
    <w:rsid w:val="003A50AA"/>
    <w:rsid w:val="003B16BB"/>
    <w:rsid w:val="003B1A7C"/>
    <w:rsid w:val="003B2D68"/>
    <w:rsid w:val="003B43F2"/>
    <w:rsid w:val="003B6EFC"/>
    <w:rsid w:val="003B78D5"/>
    <w:rsid w:val="003B7A51"/>
    <w:rsid w:val="003B7D1B"/>
    <w:rsid w:val="003C04B5"/>
    <w:rsid w:val="003C196E"/>
    <w:rsid w:val="003C1F2F"/>
    <w:rsid w:val="003C23B6"/>
    <w:rsid w:val="003C5670"/>
    <w:rsid w:val="003C6BC3"/>
    <w:rsid w:val="003C6EF7"/>
    <w:rsid w:val="003D03D2"/>
    <w:rsid w:val="003D0B32"/>
    <w:rsid w:val="003D4E6A"/>
    <w:rsid w:val="003D4E98"/>
    <w:rsid w:val="003D6045"/>
    <w:rsid w:val="003D6366"/>
    <w:rsid w:val="003D6734"/>
    <w:rsid w:val="003D677C"/>
    <w:rsid w:val="003E1DDA"/>
    <w:rsid w:val="003E3FE7"/>
    <w:rsid w:val="003E577B"/>
    <w:rsid w:val="003E5B07"/>
    <w:rsid w:val="003E5B32"/>
    <w:rsid w:val="003E5D60"/>
    <w:rsid w:val="003F0E62"/>
    <w:rsid w:val="003F1A8D"/>
    <w:rsid w:val="003F31CA"/>
    <w:rsid w:val="003F67DC"/>
    <w:rsid w:val="003F6847"/>
    <w:rsid w:val="003F7CF0"/>
    <w:rsid w:val="0040099F"/>
    <w:rsid w:val="0040134E"/>
    <w:rsid w:val="0040726D"/>
    <w:rsid w:val="00412408"/>
    <w:rsid w:val="004136A4"/>
    <w:rsid w:val="00417E7C"/>
    <w:rsid w:val="00424599"/>
    <w:rsid w:val="004253CA"/>
    <w:rsid w:val="004268A2"/>
    <w:rsid w:val="004273A7"/>
    <w:rsid w:val="00430154"/>
    <w:rsid w:val="00431CEB"/>
    <w:rsid w:val="004348A4"/>
    <w:rsid w:val="004348FC"/>
    <w:rsid w:val="004356D2"/>
    <w:rsid w:val="00440EF9"/>
    <w:rsid w:val="004422C1"/>
    <w:rsid w:val="0044584B"/>
    <w:rsid w:val="00455013"/>
    <w:rsid w:val="00455B34"/>
    <w:rsid w:val="004562A9"/>
    <w:rsid w:val="004568F2"/>
    <w:rsid w:val="004571A7"/>
    <w:rsid w:val="00460373"/>
    <w:rsid w:val="00461CA5"/>
    <w:rsid w:val="004633D6"/>
    <w:rsid w:val="00470C51"/>
    <w:rsid w:val="00471C79"/>
    <w:rsid w:val="00472089"/>
    <w:rsid w:val="004725C5"/>
    <w:rsid w:val="00475C24"/>
    <w:rsid w:val="004765D6"/>
    <w:rsid w:val="0047701B"/>
    <w:rsid w:val="00477114"/>
    <w:rsid w:val="00477254"/>
    <w:rsid w:val="00477845"/>
    <w:rsid w:val="004865A9"/>
    <w:rsid w:val="004865BB"/>
    <w:rsid w:val="00487896"/>
    <w:rsid w:val="00487BA9"/>
    <w:rsid w:val="004909A8"/>
    <w:rsid w:val="00491C98"/>
    <w:rsid w:val="004922BF"/>
    <w:rsid w:val="0049336F"/>
    <w:rsid w:val="00493D37"/>
    <w:rsid w:val="004955E1"/>
    <w:rsid w:val="004955F5"/>
    <w:rsid w:val="0049581C"/>
    <w:rsid w:val="00496EE6"/>
    <w:rsid w:val="004A0131"/>
    <w:rsid w:val="004A295C"/>
    <w:rsid w:val="004A2CF9"/>
    <w:rsid w:val="004A3708"/>
    <w:rsid w:val="004A4345"/>
    <w:rsid w:val="004A5C75"/>
    <w:rsid w:val="004A655A"/>
    <w:rsid w:val="004A6C93"/>
    <w:rsid w:val="004A7AB2"/>
    <w:rsid w:val="004A7C0C"/>
    <w:rsid w:val="004B223D"/>
    <w:rsid w:val="004B37FE"/>
    <w:rsid w:val="004B5975"/>
    <w:rsid w:val="004B760F"/>
    <w:rsid w:val="004B7FE3"/>
    <w:rsid w:val="004C4B53"/>
    <w:rsid w:val="004C5130"/>
    <w:rsid w:val="004C64E9"/>
    <w:rsid w:val="004C7E39"/>
    <w:rsid w:val="004C7FD8"/>
    <w:rsid w:val="004D003E"/>
    <w:rsid w:val="004D011C"/>
    <w:rsid w:val="004D0221"/>
    <w:rsid w:val="004D39B1"/>
    <w:rsid w:val="004D3BD6"/>
    <w:rsid w:val="004D516F"/>
    <w:rsid w:val="004D7453"/>
    <w:rsid w:val="004E1748"/>
    <w:rsid w:val="004E210F"/>
    <w:rsid w:val="004E2698"/>
    <w:rsid w:val="004E34AC"/>
    <w:rsid w:val="004E43B0"/>
    <w:rsid w:val="004E49C3"/>
    <w:rsid w:val="004E6045"/>
    <w:rsid w:val="004F029F"/>
    <w:rsid w:val="004F0CBE"/>
    <w:rsid w:val="004F40FF"/>
    <w:rsid w:val="004F4825"/>
    <w:rsid w:val="004F5296"/>
    <w:rsid w:val="004F7F41"/>
    <w:rsid w:val="00500115"/>
    <w:rsid w:val="00500244"/>
    <w:rsid w:val="00500F6C"/>
    <w:rsid w:val="0050149A"/>
    <w:rsid w:val="00501FCB"/>
    <w:rsid w:val="0050208B"/>
    <w:rsid w:val="005029CE"/>
    <w:rsid w:val="005034AC"/>
    <w:rsid w:val="005052F9"/>
    <w:rsid w:val="0051095F"/>
    <w:rsid w:val="00510D3D"/>
    <w:rsid w:val="0051475D"/>
    <w:rsid w:val="005148E6"/>
    <w:rsid w:val="00515D38"/>
    <w:rsid w:val="00521F79"/>
    <w:rsid w:val="00522416"/>
    <w:rsid w:val="00523ABD"/>
    <w:rsid w:val="005249E4"/>
    <w:rsid w:val="00524CDB"/>
    <w:rsid w:val="005308EE"/>
    <w:rsid w:val="0053117D"/>
    <w:rsid w:val="005321CB"/>
    <w:rsid w:val="00534EF2"/>
    <w:rsid w:val="005350E6"/>
    <w:rsid w:val="0053538D"/>
    <w:rsid w:val="00537555"/>
    <w:rsid w:val="005407C6"/>
    <w:rsid w:val="00540A00"/>
    <w:rsid w:val="005416BF"/>
    <w:rsid w:val="00542574"/>
    <w:rsid w:val="00543A4A"/>
    <w:rsid w:val="00543EBD"/>
    <w:rsid w:val="00544805"/>
    <w:rsid w:val="00544A45"/>
    <w:rsid w:val="00545896"/>
    <w:rsid w:val="00545A5A"/>
    <w:rsid w:val="00546E61"/>
    <w:rsid w:val="00547F20"/>
    <w:rsid w:val="00550615"/>
    <w:rsid w:val="005508C3"/>
    <w:rsid w:val="00550989"/>
    <w:rsid w:val="00551209"/>
    <w:rsid w:val="00555CE0"/>
    <w:rsid w:val="0055630A"/>
    <w:rsid w:val="00560C64"/>
    <w:rsid w:val="00560DA5"/>
    <w:rsid w:val="0056302B"/>
    <w:rsid w:val="005632A7"/>
    <w:rsid w:val="00563989"/>
    <w:rsid w:val="00565DE5"/>
    <w:rsid w:val="0057029A"/>
    <w:rsid w:val="00571C46"/>
    <w:rsid w:val="0057282F"/>
    <w:rsid w:val="00576BBA"/>
    <w:rsid w:val="0058037D"/>
    <w:rsid w:val="00581666"/>
    <w:rsid w:val="00582370"/>
    <w:rsid w:val="005823E3"/>
    <w:rsid w:val="0058300B"/>
    <w:rsid w:val="00585115"/>
    <w:rsid w:val="00591560"/>
    <w:rsid w:val="0059280F"/>
    <w:rsid w:val="00592EC2"/>
    <w:rsid w:val="005936D5"/>
    <w:rsid w:val="005955BF"/>
    <w:rsid w:val="005963F8"/>
    <w:rsid w:val="00596E28"/>
    <w:rsid w:val="005A0316"/>
    <w:rsid w:val="005A0AEC"/>
    <w:rsid w:val="005A2814"/>
    <w:rsid w:val="005A30D6"/>
    <w:rsid w:val="005A318F"/>
    <w:rsid w:val="005A4359"/>
    <w:rsid w:val="005A43F9"/>
    <w:rsid w:val="005A4B04"/>
    <w:rsid w:val="005A5159"/>
    <w:rsid w:val="005A56DB"/>
    <w:rsid w:val="005A669F"/>
    <w:rsid w:val="005B00C0"/>
    <w:rsid w:val="005B0AC5"/>
    <w:rsid w:val="005B2025"/>
    <w:rsid w:val="005B262C"/>
    <w:rsid w:val="005B3498"/>
    <w:rsid w:val="005B3524"/>
    <w:rsid w:val="005B4871"/>
    <w:rsid w:val="005B4B8C"/>
    <w:rsid w:val="005C06E0"/>
    <w:rsid w:val="005C1A69"/>
    <w:rsid w:val="005C42F9"/>
    <w:rsid w:val="005C4AD4"/>
    <w:rsid w:val="005C56D7"/>
    <w:rsid w:val="005C6404"/>
    <w:rsid w:val="005C6F58"/>
    <w:rsid w:val="005D03D1"/>
    <w:rsid w:val="005D148E"/>
    <w:rsid w:val="005D184C"/>
    <w:rsid w:val="005D1943"/>
    <w:rsid w:val="005D1A72"/>
    <w:rsid w:val="005D22C2"/>
    <w:rsid w:val="005E075E"/>
    <w:rsid w:val="005E105D"/>
    <w:rsid w:val="005E108E"/>
    <w:rsid w:val="005E2D6B"/>
    <w:rsid w:val="005E2DEF"/>
    <w:rsid w:val="005E33A9"/>
    <w:rsid w:val="005E501F"/>
    <w:rsid w:val="005E55FF"/>
    <w:rsid w:val="005F07CB"/>
    <w:rsid w:val="005F490E"/>
    <w:rsid w:val="005F55C5"/>
    <w:rsid w:val="005F77D3"/>
    <w:rsid w:val="00600A7D"/>
    <w:rsid w:val="00601681"/>
    <w:rsid w:val="006033BA"/>
    <w:rsid w:val="006042BD"/>
    <w:rsid w:val="006046CC"/>
    <w:rsid w:val="006058A2"/>
    <w:rsid w:val="00606445"/>
    <w:rsid w:val="00606BC4"/>
    <w:rsid w:val="00606FEC"/>
    <w:rsid w:val="00607EF1"/>
    <w:rsid w:val="006118AE"/>
    <w:rsid w:val="00611CB1"/>
    <w:rsid w:val="00611FBF"/>
    <w:rsid w:val="006121EA"/>
    <w:rsid w:val="00612E49"/>
    <w:rsid w:val="00612EAC"/>
    <w:rsid w:val="00613B6C"/>
    <w:rsid w:val="00615B3A"/>
    <w:rsid w:val="006162A7"/>
    <w:rsid w:val="006163F6"/>
    <w:rsid w:val="006169CD"/>
    <w:rsid w:val="00617E69"/>
    <w:rsid w:val="00620B22"/>
    <w:rsid w:val="0062390A"/>
    <w:rsid w:val="00625778"/>
    <w:rsid w:val="006257C6"/>
    <w:rsid w:val="006266F5"/>
    <w:rsid w:val="00627446"/>
    <w:rsid w:val="00634009"/>
    <w:rsid w:val="00634548"/>
    <w:rsid w:val="006356F5"/>
    <w:rsid w:val="006358C5"/>
    <w:rsid w:val="0063613B"/>
    <w:rsid w:val="00636189"/>
    <w:rsid w:val="00637D0A"/>
    <w:rsid w:val="0064157D"/>
    <w:rsid w:val="00646771"/>
    <w:rsid w:val="00650E4E"/>
    <w:rsid w:val="00653864"/>
    <w:rsid w:val="00653F09"/>
    <w:rsid w:val="0065545A"/>
    <w:rsid w:val="00657144"/>
    <w:rsid w:val="00657EFE"/>
    <w:rsid w:val="0066052E"/>
    <w:rsid w:val="0066381D"/>
    <w:rsid w:val="00663DDC"/>
    <w:rsid w:val="00666822"/>
    <w:rsid w:val="006673E4"/>
    <w:rsid w:val="00673D07"/>
    <w:rsid w:val="0067516A"/>
    <w:rsid w:val="006753C9"/>
    <w:rsid w:val="00680B45"/>
    <w:rsid w:val="006825BB"/>
    <w:rsid w:val="00682697"/>
    <w:rsid w:val="00682E12"/>
    <w:rsid w:val="00683B86"/>
    <w:rsid w:val="00684866"/>
    <w:rsid w:val="00684A2D"/>
    <w:rsid w:val="006903F9"/>
    <w:rsid w:val="00691B33"/>
    <w:rsid w:val="00691DA7"/>
    <w:rsid w:val="00692A8E"/>
    <w:rsid w:val="00692B6A"/>
    <w:rsid w:val="00696AEE"/>
    <w:rsid w:val="006A0979"/>
    <w:rsid w:val="006A09D1"/>
    <w:rsid w:val="006A0C45"/>
    <w:rsid w:val="006A15F6"/>
    <w:rsid w:val="006B047B"/>
    <w:rsid w:val="006B2258"/>
    <w:rsid w:val="006B2655"/>
    <w:rsid w:val="006B3225"/>
    <w:rsid w:val="006B4E93"/>
    <w:rsid w:val="006B5820"/>
    <w:rsid w:val="006B5E0B"/>
    <w:rsid w:val="006B6861"/>
    <w:rsid w:val="006B7776"/>
    <w:rsid w:val="006C1636"/>
    <w:rsid w:val="006C3B23"/>
    <w:rsid w:val="006C4514"/>
    <w:rsid w:val="006C6102"/>
    <w:rsid w:val="006D3243"/>
    <w:rsid w:val="006D6600"/>
    <w:rsid w:val="006E1725"/>
    <w:rsid w:val="006E2EB6"/>
    <w:rsid w:val="006E3923"/>
    <w:rsid w:val="006E4315"/>
    <w:rsid w:val="006E4D90"/>
    <w:rsid w:val="006E66A0"/>
    <w:rsid w:val="006F02E2"/>
    <w:rsid w:val="006F253E"/>
    <w:rsid w:val="006F4337"/>
    <w:rsid w:val="006F742D"/>
    <w:rsid w:val="00703301"/>
    <w:rsid w:val="00704633"/>
    <w:rsid w:val="00705CA6"/>
    <w:rsid w:val="00711935"/>
    <w:rsid w:val="007129CB"/>
    <w:rsid w:val="0071660A"/>
    <w:rsid w:val="00717828"/>
    <w:rsid w:val="00717FBB"/>
    <w:rsid w:val="007216F8"/>
    <w:rsid w:val="007222FF"/>
    <w:rsid w:val="00723DDF"/>
    <w:rsid w:val="0072592F"/>
    <w:rsid w:val="00726F58"/>
    <w:rsid w:val="007302CA"/>
    <w:rsid w:val="00732859"/>
    <w:rsid w:val="0073452B"/>
    <w:rsid w:val="00735D78"/>
    <w:rsid w:val="00736DC4"/>
    <w:rsid w:val="00737871"/>
    <w:rsid w:val="00742EA7"/>
    <w:rsid w:val="00743ABF"/>
    <w:rsid w:val="00743B50"/>
    <w:rsid w:val="00746468"/>
    <w:rsid w:val="007471BE"/>
    <w:rsid w:val="00747BB9"/>
    <w:rsid w:val="00750E42"/>
    <w:rsid w:val="0075220E"/>
    <w:rsid w:val="00752749"/>
    <w:rsid w:val="00753032"/>
    <w:rsid w:val="00753497"/>
    <w:rsid w:val="00754992"/>
    <w:rsid w:val="00755768"/>
    <w:rsid w:val="0075654F"/>
    <w:rsid w:val="0075674A"/>
    <w:rsid w:val="00762D2B"/>
    <w:rsid w:val="00763667"/>
    <w:rsid w:val="00765394"/>
    <w:rsid w:val="00771356"/>
    <w:rsid w:val="00771FE0"/>
    <w:rsid w:val="00772398"/>
    <w:rsid w:val="00773613"/>
    <w:rsid w:val="00775CFB"/>
    <w:rsid w:val="0077602E"/>
    <w:rsid w:val="00777CA6"/>
    <w:rsid w:val="00781230"/>
    <w:rsid w:val="00781982"/>
    <w:rsid w:val="00782570"/>
    <w:rsid w:val="00782680"/>
    <w:rsid w:val="00784180"/>
    <w:rsid w:val="007842C0"/>
    <w:rsid w:val="0078610F"/>
    <w:rsid w:val="007874DE"/>
    <w:rsid w:val="007909A1"/>
    <w:rsid w:val="00791BE3"/>
    <w:rsid w:val="00791DCF"/>
    <w:rsid w:val="00794FD4"/>
    <w:rsid w:val="0079564A"/>
    <w:rsid w:val="00795C0F"/>
    <w:rsid w:val="007A276B"/>
    <w:rsid w:val="007A7B03"/>
    <w:rsid w:val="007B34F3"/>
    <w:rsid w:val="007B4596"/>
    <w:rsid w:val="007B45E6"/>
    <w:rsid w:val="007B574E"/>
    <w:rsid w:val="007B5D3D"/>
    <w:rsid w:val="007B745E"/>
    <w:rsid w:val="007C5C3A"/>
    <w:rsid w:val="007C6B8E"/>
    <w:rsid w:val="007C7AC0"/>
    <w:rsid w:val="007D573A"/>
    <w:rsid w:val="007D5D92"/>
    <w:rsid w:val="007D7441"/>
    <w:rsid w:val="007D76F7"/>
    <w:rsid w:val="007D78AB"/>
    <w:rsid w:val="007D7F5D"/>
    <w:rsid w:val="007E417D"/>
    <w:rsid w:val="007E4497"/>
    <w:rsid w:val="007E6F86"/>
    <w:rsid w:val="007E7B7B"/>
    <w:rsid w:val="007F07ED"/>
    <w:rsid w:val="007F0CB7"/>
    <w:rsid w:val="007F5C4D"/>
    <w:rsid w:val="007F74E4"/>
    <w:rsid w:val="007F7889"/>
    <w:rsid w:val="00800DE4"/>
    <w:rsid w:val="008021AF"/>
    <w:rsid w:val="0080234A"/>
    <w:rsid w:val="00802642"/>
    <w:rsid w:val="008051D4"/>
    <w:rsid w:val="008067ED"/>
    <w:rsid w:val="0081126E"/>
    <w:rsid w:val="00811CC3"/>
    <w:rsid w:val="00815B85"/>
    <w:rsid w:val="00817613"/>
    <w:rsid w:val="008241DD"/>
    <w:rsid w:val="00825BF3"/>
    <w:rsid w:val="00826496"/>
    <w:rsid w:val="00831E95"/>
    <w:rsid w:val="00835F6A"/>
    <w:rsid w:val="00836253"/>
    <w:rsid w:val="0083693A"/>
    <w:rsid w:val="00837864"/>
    <w:rsid w:val="0084266E"/>
    <w:rsid w:val="008461F8"/>
    <w:rsid w:val="00846F51"/>
    <w:rsid w:val="00851505"/>
    <w:rsid w:val="00851A12"/>
    <w:rsid w:val="00853E4A"/>
    <w:rsid w:val="00855D3B"/>
    <w:rsid w:val="0085754F"/>
    <w:rsid w:val="008579C0"/>
    <w:rsid w:val="00857BFE"/>
    <w:rsid w:val="00857C0C"/>
    <w:rsid w:val="00857F2F"/>
    <w:rsid w:val="008600A2"/>
    <w:rsid w:val="00861316"/>
    <w:rsid w:val="0086314D"/>
    <w:rsid w:val="00863334"/>
    <w:rsid w:val="00863A40"/>
    <w:rsid w:val="008654AF"/>
    <w:rsid w:val="008700E8"/>
    <w:rsid w:val="00870BA3"/>
    <w:rsid w:val="00870EF9"/>
    <w:rsid w:val="00870FD0"/>
    <w:rsid w:val="008716CC"/>
    <w:rsid w:val="00872C04"/>
    <w:rsid w:val="0087467D"/>
    <w:rsid w:val="00875588"/>
    <w:rsid w:val="00876555"/>
    <w:rsid w:val="00876E52"/>
    <w:rsid w:val="00877E89"/>
    <w:rsid w:val="00877FF0"/>
    <w:rsid w:val="008807B1"/>
    <w:rsid w:val="008921AE"/>
    <w:rsid w:val="00895194"/>
    <w:rsid w:val="00896F26"/>
    <w:rsid w:val="0089770A"/>
    <w:rsid w:val="008A1104"/>
    <w:rsid w:val="008A426B"/>
    <w:rsid w:val="008A5AAE"/>
    <w:rsid w:val="008A6D45"/>
    <w:rsid w:val="008B1164"/>
    <w:rsid w:val="008B22DD"/>
    <w:rsid w:val="008B2EE6"/>
    <w:rsid w:val="008B36C5"/>
    <w:rsid w:val="008B543B"/>
    <w:rsid w:val="008B6948"/>
    <w:rsid w:val="008B73FF"/>
    <w:rsid w:val="008C0555"/>
    <w:rsid w:val="008C0D47"/>
    <w:rsid w:val="008C1272"/>
    <w:rsid w:val="008C1A0B"/>
    <w:rsid w:val="008C3042"/>
    <w:rsid w:val="008C45D0"/>
    <w:rsid w:val="008C6AEE"/>
    <w:rsid w:val="008C7343"/>
    <w:rsid w:val="008D0071"/>
    <w:rsid w:val="008D0242"/>
    <w:rsid w:val="008D1AD6"/>
    <w:rsid w:val="008D1BA2"/>
    <w:rsid w:val="008D293D"/>
    <w:rsid w:val="008D3A8D"/>
    <w:rsid w:val="008D52B8"/>
    <w:rsid w:val="008D541C"/>
    <w:rsid w:val="008D5BA6"/>
    <w:rsid w:val="008E2C55"/>
    <w:rsid w:val="008E3895"/>
    <w:rsid w:val="008E3F25"/>
    <w:rsid w:val="008F0A12"/>
    <w:rsid w:val="008F1DDB"/>
    <w:rsid w:val="008F3139"/>
    <w:rsid w:val="008F5339"/>
    <w:rsid w:val="008F55E4"/>
    <w:rsid w:val="0090246C"/>
    <w:rsid w:val="009028FE"/>
    <w:rsid w:val="009038D4"/>
    <w:rsid w:val="00904137"/>
    <w:rsid w:val="00911948"/>
    <w:rsid w:val="00913078"/>
    <w:rsid w:val="009166BF"/>
    <w:rsid w:val="00921F35"/>
    <w:rsid w:val="00922934"/>
    <w:rsid w:val="00922A2A"/>
    <w:rsid w:val="00932799"/>
    <w:rsid w:val="0093356F"/>
    <w:rsid w:val="00933AC3"/>
    <w:rsid w:val="0093676B"/>
    <w:rsid w:val="00941252"/>
    <w:rsid w:val="0094139D"/>
    <w:rsid w:val="00943721"/>
    <w:rsid w:val="0094423A"/>
    <w:rsid w:val="009443B1"/>
    <w:rsid w:val="009450DF"/>
    <w:rsid w:val="00947D45"/>
    <w:rsid w:val="0095200F"/>
    <w:rsid w:val="0095206D"/>
    <w:rsid w:val="009536BC"/>
    <w:rsid w:val="00953D9C"/>
    <w:rsid w:val="0095657A"/>
    <w:rsid w:val="00957B4A"/>
    <w:rsid w:val="00960D7D"/>
    <w:rsid w:val="00961BD0"/>
    <w:rsid w:val="00965372"/>
    <w:rsid w:val="00965E25"/>
    <w:rsid w:val="00966449"/>
    <w:rsid w:val="0096677A"/>
    <w:rsid w:val="00967B4B"/>
    <w:rsid w:val="009729BE"/>
    <w:rsid w:val="00973211"/>
    <w:rsid w:val="00973D42"/>
    <w:rsid w:val="00976D79"/>
    <w:rsid w:val="0097785C"/>
    <w:rsid w:val="00977F62"/>
    <w:rsid w:val="009808AC"/>
    <w:rsid w:val="00984EA1"/>
    <w:rsid w:val="00985A52"/>
    <w:rsid w:val="00986C00"/>
    <w:rsid w:val="00992132"/>
    <w:rsid w:val="0099363B"/>
    <w:rsid w:val="0099364B"/>
    <w:rsid w:val="00994BA6"/>
    <w:rsid w:val="00995995"/>
    <w:rsid w:val="00997A88"/>
    <w:rsid w:val="00997F20"/>
    <w:rsid w:val="009A2C7F"/>
    <w:rsid w:val="009A7735"/>
    <w:rsid w:val="009B24E4"/>
    <w:rsid w:val="009B5C76"/>
    <w:rsid w:val="009B5DAB"/>
    <w:rsid w:val="009C1148"/>
    <w:rsid w:val="009C2D9B"/>
    <w:rsid w:val="009C436C"/>
    <w:rsid w:val="009C4F77"/>
    <w:rsid w:val="009C6AA0"/>
    <w:rsid w:val="009D11F9"/>
    <w:rsid w:val="009D3120"/>
    <w:rsid w:val="009D40F3"/>
    <w:rsid w:val="009D5953"/>
    <w:rsid w:val="009E0E39"/>
    <w:rsid w:val="009E1788"/>
    <w:rsid w:val="009E3736"/>
    <w:rsid w:val="009E3C0F"/>
    <w:rsid w:val="009E3E10"/>
    <w:rsid w:val="009E4E8C"/>
    <w:rsid w:val="009E73E1"/>
    <w:rsid w:val="009F1764"/>
    <w:rsid w:val="009F3344"/>
    <w:rsid w:val="009F5EDE"/>
    <w:rsid w:val="009F6E9E"/>
    <w:rsid w:val="009F7C07"/>
    <w:rsid w:val="009F7E66"/>
    <w:rsid w:val="00A02BFD"/>
    <w:rsid w:val="00A02FD6"/>
    <w:rsid w:val="00A05200"/>
    <w:rsid w:val="00A05E5D"/>
    <w:rsid w:val="00A0691C"/>
    <w:rsid w:val="00A07FEA"/>
    <w:rsid w:val="00A102B4"/>
    <w:rsid w:val="00A12577"/>
    <w:rsid w:val="00A12C81"/>
    <w:rsid w:val="00A12D8D"/>
    <w:rsid w:val="00A13C71"/>
    <w:rsid w:val="00A14126"/>
    <w:rsid w:val="00A21408"/>
    <w:rsid w:val="00A218E9"/>
    <w:rsid w:val="00A27EA3"/>
    <w:rsid w:val="00A3178A"/>
    <w:rsid w:val="00A3196B"/>
    <w:rsid w:val="00A33A8C"/>
    <w:rsid w:val="00A33BB9"/>
    <w:rsid w:val="00A34038"/>
    <w:rsid w:val="00A34143"/>
    <w:rsid w:val="00A34C10"/>
    <w:rsid w:val="00A34E71"/>
    <w:rsid w:val="00A36FF7"/>
    <w:rsid w:val="00A378B0"/>
    <w:rsid w:val="00A37B67"/>
    <w:rsid w:val="00A406B6"/>
    <w:rsid w:val="00A416AA"/>
    <w:rsid w:val="00A42608"/>
    <w:rsid w:val="00A43A5D"/>
    <w:rsid w:val="00A44EDB"/>
    <w:rsid w:val="00A45443"/>
    <w:rsid w:val="00A45944"/>
    <w:rsid w:val="00A466CF"/>
    <w:rsid w:val="00A47CEA"/>
    <w:rsid w:val="00A52CAB"/>
    <w:rsid w:val="00A53E50"/>
    <w:rsid w:val="00A54DDE"/>
    <w:rsid w:val="00A55D3F"/>
    <w:rsid w:val="00A5675F"/>
    <w:rsid w:val="00A56BB7"/>
    <w:rsid w:val="00A577C8"/>
    <w:rsid w:val="00A57E8E"/>
    <w:rsid w:val="00A60218"/>
    <w:rsid w:val="00A62C23"/>
    <w:rsid w:val="00A63499"/>
    <w:rsid w:val="00A64840"/>
    <w:rsid w:val="00A648FF"/>
    <w:rsid w:val="00A65732"/>
    <w:rsid w:val="00A67248"/>
    <w:rsid w:val="00A710AA"/>
    <w:rsid w:val="00A7282F"/>
    <w:rsid w:val="00A72919"/>
    <w:rsid w:val="00A739F6"/>
    <w:rsid w:val="00A74972"/>
    <w:rsid w:val="00A758C3"/>
    <w:rsid w:val="00A76A3A"/>
    <w:rsid w:val="00A77187"/>
    <w:rsid w:val="00A80B94"/>
    <w:rsid w:val="00A83B5A"/>
    <w:rsid w:val="00A84B9C"/>
    <w:rsid w:val="00A84F88"/>
    <w:rsid w:val="00A854CA"/>
    <w:rsid w:val="00A90B4E"/>
    <w:rsid w:val="00A924F7"/>
    <w:rsid w:val="00A946B9"/>
    <w:rsid w:val="00AA1106"/>
    <w:rsid w:val="00AA1B20"/>
    <w:rsid w:val="00AA5D3F"/>
    <w:rsid w:val="00AA6226"/>
    <w:rsid w:val="00AA6548"/>
    <w:rsid w:val="00AA65DA"/>
    <w:rsid w:val="00AB0B91"/>
    <w:rsid w:val="00AB5F19"/>
    <w:rsid w:val="00AB6DD4"/>
    <w:rsid w:val="00AB6F93"/>
    <w:rsid w:val="00AC0770"/>
    <w:rsid w:val="00AC148F"/>
    <w:rsid w:val="00AC316D"/>
    <w:rsid w:val="00AC3318"/>
    <w:rsid w:val="00AC5BF9"/>
    <w:rsid w:val="00AC625A"/>
    <w:rsid w:val="00AC6283"/>
    <w:rsid w:val="00AC7E47"/>
    <w:rsid w:val="00AC7FA0"/>
    <w:rsid w:val="00AD0AB7"/>
    <w:rsid w:val="00AD164E"/>
    <w:rsid w:val="00AD33CA"/>
    <w:rsid w:val="00AD490D"/>
    <w:rsid w:val="00AD56D0"/>
    <w:rsid w:val="00AD59E3"/>
    <w:rsid w:val="00AD5D3F"/>
    <w:rsid w:val="00AE393D"/>
    <w:rsid w:val="00AE3E48"/>
    <w:rsid w:val="00AE5B53"/>
    <w:rsid w:val="00AE6F67"/>
    <w:rsid w:val="00AF0BEA"/>
    <w:rsid w:val="00AF23A9"/>
    <w:rsid w:val="00AF2CA3"/>
    <w:rsid w:val="00AF3C78"/>
    <w:rsid w:val="00AF5072"/>
    <w:rsid w:val="00AF6590"/>
    <w:rsid w:val="00AF7AAB"/>
    <w:rsid w:val="00B0096F"/>
    <w:rsid w:val="00B01F8C"/>
    <w:rsid w:val="00B02ABD"/>
    <w:rsid w:val="00B02F70"/>
    <w:rsid w:val="00B030F1"/>
    <w:rsid w:val="00B03564"/>
    <w:rsid w:val="00B04224"/>
    <w:rsid w:val="00B04741"/>
    <w:rsid w:val="00B07473"/>
    <w:rsid w:val="00B11203"/>
    <w:rsid w:val="00B11E6A"/>
    <w:rsid w:val="00B12088"/>
    <w:rsid w:val="00B131BE"/>
    <w:rsid w:val="00B139BC"/>
    <w:rsid w:val="00B13F87"/>
    <w:rsid w:val="00B15978"/>
    <w:rsid w:val="00B20563"/>
    <w:rsid w:val="00B22B8D"/>
    <w:rsid w:val="00B23FD6"/>
    <w:rsid w:val="00B25392"/>
    <w:rsid w:val="00B26CBF"/>
    <w:rsid w:val="00B27C51"/>
    <w:rsid w:val="00B31406"/>
    <w:rsid w:val="00B33507"/>
    <w:rsid w:val="00B3483A"/>
    <w:rsid w:val="00B34C85"/>
    <w:rsid w:val="00B37313"/>
    <w:rsid w:val="00B40A97"/>
    <w:rsid w:val="00B43E55"/>
    <w:rsid w:val="00B511B1"/>
    <w:rsid w:val="00B547DB"/>
    <w:rsid w:val="00B57023"/>
    <w:rsid w:val="00B57E4D"/>
    <w:rsid w:val="00B57F43"/>
    <w:rsid w:val="00B60837"/>
    <w:rsid w:val="00B608E3"/>
    <w:rsid w:val="00B60FEF"/>
    <w:rsid w:val="00B610A2"/>
    <w:rsid w:val="00B61F1C"/>
    <w:rsid w:val="00B64EEA"/>
    <w:rsid w:val="00B673B6"/>
    <w:rsid w:val="00B67595"/>
    <w:rsid w:val="00B70279"/>
    <w:rsid w:val="00B7077B"/>
    <w:rsid w:val="00B725B0"/>
    <w:rsid w:val="00B73DDE"/>
    <w:rsid w:val="00B761AE"/>
    <w:rsid w:val="00B77914"/>
    <w:rsid w:val="00B80BD4"/>
    <w:rsid w:val="00B834A9"/>
    <w:rsid w:val="00B857B3"/>
    <w:rsid w:val="00B8602B"/>
    <w:rsid w:val="00B86993"/>
    <w:rsid w:val="00B87F82"/>
    <w:rsid w:val="00B905D1"/>
    <w:rsid w:val="00B92FC4"/>
    <w:rsid w:val="00B95BA9"/>
    <w:rsid w:val="00B9673F"/>
    <w:rsid w:val="00B97539"/>
    <w:rsid w:val="00B97580"/>
    <w:rsid w:val="00BA0756"/>
    <w:rsid w:val="00BA168A"/>
    <w:rsid w:val="00BA4D8C"/>
    <w:rsid w:val="00BA4E21"/>
    <w:rsid w:val="00BA5F04"/>
    <w:rsid w:val="00BA5F0E"/>
    <w:rsid w:val="00BA6EAB"/>
    <w:rsid w:val="00BA72A7"/>
    <w:rsid w:val="00BB502A"/>
    <w:rsid w:val="00BC18A6"/>
    <w:rsid w:val="00BC2419"/>
    <w:rsid w:val="00BC2614"/>
    <w:rsid w:val="00BC26D7"/>
    <w:rsid w:val="00BC2BE7"/>
    <w:rsid w:val="00BC31EB"/>
    <w:rsid w:val="00BC3985"/>
    <w:rsid w:val="00BC59EF"/>
    <w:rsid w:val="00BD1288"/>
    <w:rsid w:val="00BD2415"/>
    <w:rsid w:val="00BD36FD"/>
    <w:rsid w:val="00BD59A6"/>
    <w:rsid w:val="00BD6467"/>
    <w:rsid w:val="00BE0A8B"/>
    <w:rsid w:val="00BE1DC2"/>
    <w:rsid w:val="00BE2A22"/>
    <w:rsid w:val="00BE4823"/>
    <w:rsid w:val="00BE674D"/>
    <w:rsid w:val="00BE7135"/>
    <w:rsid w:val="00BF2C72"/>
    <w:rsid w:val="00BF4652"/>
    <w:rsid w:val="00C0155E"/>
    <w:rsid w:val="00C02FE9"/>
    <w:rsid w:val="00C0452B"/>
    <w:rsid w:val="00C04AC1"/>
    <w:rsid w:val="00C04BD9"/>
    <w:rsid w:val="00C06896"/>
    <w:rsid w:val="00C1032E"/>
    <w:rsid w:val="00C1063D"/>
    <w:rsid w:val="00C10BF6"/>
    <w:rsid w:val="00C10D7C"/>
    <w:rsid w:val="00C11662"/>
    <w:rsid w:val="00C1197E"/>
    <w:rsid w:val="00C1234E"/>
    <w:rsid w:val="00C124B7"/>
    <w:rsid w:val="00C126F8"/>
    <w:rsid w:val="00C1324D"/>
    <w:rsid w:val="00C1340D"/>
    <w:rsid w:val="00C1671F"/>
    <w:rsid w:val="00C1695B"/>
    <w:rsid w:val="00C20CF4"/>
    <w:rsid w:val="00C21FF6"/>
    <w:rsid w:val="00C25A70"/>
    <w:rsid w:val="00C30D2D"/>
    <w:rsid w:val="00C3112C"/>
    <w:rsid w:val="00C3517E"/>
    <w:rsid w:val="00C36F6C"/>
    <w:rsid w:val="00C37BD7"/>
    <w:rsid w:val="00C424B1"/>
    <w:rsid w:val="00C50457"/>
    <w:rsid w:val="00C512D7"/>
    <w:rsid w:val="00C527FA"/>
    <w:rsid w:val="00C53A6D"/>
    <w:rsid w:val="00C53ACE"/>
    <w:rsid w:val="00C53C27"/>
    <w:rsid w:val="00C5437D"/>
    <w:rsid w:val="00C57535"/>
    <w:rsid w:val="00C57563"/>
    <w:rsid w:val="00C57B54"/>
    <w:rsid w:val="00C62474"/>
    <w:rsid w:val="00C627D3"/>
    <w:rsid w:val="00C64996"/>
    <w:rsid w:val="00C65395"/>
    <w:rsid w:val="00C65891"/>
    <w:rsid w:val="00C7096D"/>
    <w:rsid w:val="00C7259C"/>
    <w:rsid w:val="00C726EA"/>
    <w:rsid w:val="00C7403C"/>
    <w:rsid w:val="00C7496A"/>
    <w:rsid w:val="00C74D21"/>
    <w:rsid w:val="00C80F2B"/>
    <w:rsid w:val="00C81C27"/>
    <w:rsid w:val="00C834C5"/>
    <w:rsid w:val="00C839BD"/>
    <w:rsid w:val="00C83FD8"/>
    <w:rsid w:val="00C85A1A"/>
    <w:rsid w:val="00C85BC5"/>
    <w:rsid w:val="00C87D65"/>
    <w:rsid w:val="00C904CA"/>
    <w:rsid w:val="00C904D6"/>
    <w:rsid w:val="00C94161"/>
    <w:rsid w:val="00C95C68"/>
    <w:rsid w:val="00C9696B"/>
    <w:rsid w:val="00CA0549"/>
    <w:rsid w:val="00CA0A2C"/>
    <w:rsid w:val="00CA16C8"/>
    <w:rsid w:val="00CA3D93"/>
    <w:rsid w:val="00CA4325"/>
    <w:rsid w:val="00CA4364"/>
    <w:rsid w:val="00CA5CC1"/>
    <w:rsid w:val="00CB1024"/>
    <w:rsid w:val="00CB32CF"/>
    <w:rsid w:val="00CB3B7A"/>
    <w:rsid w:val="00CB7001"/>
    <w:rsid w:val="00CB703E"/>
    <w:rsid w:val="00CB7699"/>
    <w:rsid w:val="00CC3A0D"/>
    <w:rsid w:val="00CC7FC9"/>
    <w:rsid w:val="00CD11D5"/>
    <w:rsid w:val="00CD1315"/>
    <w:rsid w:val="00CD2ECD"/>
    <w:rsid w:val="00CD32C8"/>
    <w:rsid w:val="00CD37ED"/>
    <w:rsid w:val="00CD4898"/>
    <w:rsid w:val="00CD609E"/>
    <w:rsid w:val="00CE0306"/>
    <w:rsid w:val="00CE1E9B"/>
    <w:rsid w:val="00CE2615"/>
    <w:rsid w:val="00CE2A9C"/>
    <w:rsid w:val="00CE2BCE"/>
    <w:rsid w:val="00CE630A"/>
    <w:rsid w:val="00CF058D"/>
    <w:rsid w:val="00CF28A4"/>
    <w:rsid w:val="00CF74A1"/>
    <w:rsid w:val="00D003AE"/>
    <w:rsid w:val="00D02C21"/>
    <w:rsid w:val="00D03A2B"/>
    <w:rsid w:val="00D054E2"/>
    <w:rsid w:val="00D10ADA"/>
    <w:rsid w:val="00D116FF"/>
    <w:rsid w:val="00D1188C"/>
    <w:rsid w:val="00D125C7"/>
    <w:rsid w:val="00D14F8A"/>
    <w:rsid w:val="00D156A7"/>
    <w:rsid w:val="00D15DA5"/>
    <w:rsid w:val="00D17903"/>
    <w:rsid w:val="00D17D45"/>
    <w:rsid w:val="00D21346"/>
    <w:rsid w:val="00D2155A"/>
    <w:rsid w:val="00D237D5"/>
    <w:rsid w:val="00D24406"/>
    <w:rsid w:val="00D251C8"/>
    <w:rsid w:val="00D25399"/>
    <w:rsid w:val="00D26DD7"/>
    <w:rsid w:val="00D30CD9"/>
    <w:rsid w:val="00D30EF8"/>
    <w:rsid w:val="00D326B8"/>
    <w:rsid w:val="00D3369B"/>
    <w:rsid w:val="00D3517B"/>
    <w:rsid w:val="00D35734"/>
    <w:rsid w:val="00D363B2"/>
    <w:rsid w:val="00D37A84"/>
    <w:rsid w:val="00D44013"/>
    <w:rsid w:val="00D44C0B"/>
    <w:rsid w:val="00D479A4"/>
    <w:rsid w:val="00D47F6C"/>
    <w:rsid w:val="00D503FD"/>
    <w:rsid w:val="00D513D8"/>
    <w:rsid w:val="00D5184C"/>
    <w:rsid w:val="00D53894"/>
    <w:rsid w:val="00D573F2"/>
    <w:rsid w:val="00D57C7E"/>
    <w:rsid w:val="00D60CB4"/>
    <w:rsid w:val="00D63557"/>
    <w:rsid w:val="00D63CF6"/>
    <w:rsid w:val="00D661E7"/>
    <w:rsid w:val="00D67E4E"/>
    <w:rsid w:val="00D67FBC"/>
    <w:rsid w:val="00D70083"/>
    <w:rsid w:val="00D75891"/>
    <w:rsid w:val="00D765BF"/>
    <w:rsid w:val="00D8719E"/>
    <w:rsid w:val="00D9015D"/>
    <w:rsid w:val="00D91157"/>
    <w:rsid w:val="00D912FB"/>
    <w:rsid w:val="00D9273B"/>
    <w:rsid w:val="00D95BD0"/>
    <w:rsid w:val="00D96591"/>
    <w:rsid w:val="00D96C69"/>
    <w:rsid w:val="00D97321"/>
    <w:rsid w:val="00D97646"/>
    <w:rsid w:val="00DA0CDF"/>
    <w:rsid w:val="00DA286B"/>
    <w:rsid w:val="00DA2894"/>
    <w:rsid w:val="00DA4911"/>
    <w:rsid w:val="00DA4A64"/>
    <w:rsid w:val="00DA5561"/>
    <w:rsid w:val="00DA57ED"/>
    <w:rsid w:val="00DA60D4"/>
    <w:rsid w:val="00DA7926"/>
    <w:rsid w:val="00DB0B29"/>
    <w:rsid w:val="00DB1A7F"/>
    <w:rsid w:val="00DB268C"/>
    <w:rsid w:val="00DB2E4D"/>
    <w:rsid w:val="00DB41E8"/>
    <w:rsid w:val="00DB64D0"/>
    <w:rsid w:val="00DC1F3C"/>
    <w:rsid w:val="00DC1F61"/>
    <w:rsid w:val="00DC1FA7"/>
    <w:rsid w:val="00DC28AD"/>
    <w:rsid w:val="00DC33BF"/>
    <w:rsid w:val="00DC3FC6"/>
    <w:rsid w:val="00DC3FC9"/>
    <w:rsid w:val="00DC67DD"/>
    <w:rsid w:val="00DC68D2"/>
    <w:rsid w:val="00DC7507"/>
    <w:rsid w:val="00DD0E3D"/>
    <w:rsid w:val="00DD1AE4"/>
    <w:rsid w:val="00DD311F"/>
    <w:rsid w:val="00DD54F6"/>
    <w:rsid w:val="00DE7B9F"/>
    <w:rsid w:val="00DF04B6"/>
    <w:rsid w:val="00DF120C"/>
    <w:rsid w:val="00DF177E"/>
    <w:rsid w:val="00DF240C"/>
    <w:rsid w:val="00DF4F46"/>
    <w:rsid w:val="00DF5FB9"/>
    <w:rsid w:val="00DF76CD"/>
    <w:rsid w:val="00E0049B"/>
    <w:rsid w:val="00E01F4A"/>
    <w:rsid w:val="00E03318"/>
    <w:rsid w:val="00E0609B"/>
    <w:rsid w:val="00E06397"/>
    <w:rsid w:val="00E103FE"/>
    <w:rsid w:val="00E122C3"/>
    <w:rsid w:val="00E14D55"/>
    <w:rsid w:val="00E16510"/>
    <w:rsid w:val="00E17DCA"/>
    <w:rsid w:val="00E20DF2"/>
    <w:rsid w:val="00E22365"/>
    <w:rsid w:val="00E2363C"/>
    <w:rsid w:val="00E23B23"/>
    <w:rsid w:val="00E23C77"/>
    <w:rsid w:val="00E23F21"/>
    <w:rsid w:val="00E27589"/>
    <w:rsid w:val="00E30C34"/>
    <w:rsid w:val="00E35E32"/>
    <w:rsid w:val="00E36BA2"/>
    <w:rsid w:val="00E370C2"/>
    <w:rsid w:val="00E379EF"/>
    <w:rsid w:val="00E37F1B"/>
    <w:rsid w:val="00E40AEC"/>
    <w:rsid w:val="00E428D7"/>
    <w:rsid w:val="00E42D42"/>
    <w:rsid w:val="00E43D01"/>
    <w:rsid w:val="00E45A88"/>
    <w:rsid w:val="00E46636"/>
    <w:rsid w:val="00E5004B"/>
    <w:rsid w:val="00E50F0D"/>
    <w:rsid w:val="00E52269"/>
    <w:rsid w:val="00E52D0B"/>
    <w:rsid w:val="00E6258F"/>
    <w:rsid w:val="00E627F7"/>
    <w:rsid w:val="00E643AB"/>
    <w:rsid w:val="00E64B55"/>
    <w:rsid w:val="00E64B77"/>
    <w:rsid w:val="00E65BDC"/>
    <w:rsid w:val="00E66BBB"/>
    <w:rsid w:val="00E717EF"/>
    <w:rsid w:val="00E71F11"/>
    <w:rsid w:val="00E721A1"/>
    <w:rsid w:val="00E74471"/>
    <w:rsid w:val="00E76459"/>
    <w:rsid w:val="00E771D5"/>
    <w:rsid w:val="00E776D6"/>
    <w:rsid w:val="00E86FED"/>
    <w:rsid w:val="00E87CAF"/>
    <w:rsid w:val="00E901CD"/>
    <w:rsid w:val="00E906A4"/>
    <w:rsid w:val="00E90CB2"/>
    <w:rsid w:val="00E92369"/>
    <w:rsid w:val="00E9443C"/>
    <w:rsid w:val="00E962F4"/>
    <w:rsid w:val="00E96BDB"/>
    <w:rsid w:val="00E96F4D"/>
    <w:rsid w:val="00E9757D"/>
    <w:rsid w:val="00EA2435"/>
    <w:rsid w:val="00EA3F00"/>
    <w:rsid w:val="00EA4E04"/>
    <w:rsid w:val="00EA4FF7"/>
    <w:rsid w:val="00EA6619"/>
    <w:rsid w:val="00EB3A5B"/>
    <w:rsid w:val="00EB65AE"/>
    <w:rsid w:val="00EC1533"/>
    <w:rsid w:val="00EC1A26"/>
    <w:rsid w:val="00EC4F30"/>
    <w:rsid w:val="00ED08FF"/>
    <w:rsid w:val="00ED0AB7"/>
    <w:rsid w:val="00ED331B"/>
    <w:rsid w:val="00ED3629"/>
    <w:rsid w:val="00ED498E"/>
    <w:rsid w:val="00ED588C"/>
    <w:rsid w:val="00ED59C1"/>
    <w:rsid w:val="00EE0111"/>
    <w:rsid w:val="00EE35D8"/>
    <w:rsid w:val="00EE412E"/>
    <w:rsid w:val="00EE4771"/>
    <w:rsid w:val="00EE62DC"/>
    <w:rsid w:val="00EE758D"/>
    <w:rsid w:val="00EE7B00"/>
    <w:rsid w:val="00EF3507"/>
    <w:rsid w:val="00EF6D6D"/>
    <w:rsid w:val="00F02BCF"/>
    <w:rsid w:val="00F02CD8"/>
    <w:rsid w:val="00F03D59"/>
    <w:rsid w:val="00F0739F"/>
    <w:rsid w:val="00F079EE"/>
    <w:rsid w:val="00F1147D"/>
    <w:rsid w:val="00F17309"/>
    <w:rsid w:val="00F21486"/>
    <w:rsid w:val="00F219B3"/>
    <w:rsid w:val="00F25ACD"/>
    <w:rsid w:val="00F27D8B"/>
    <w:rsid w:val="00F30BA4"/>
    <w:rsid w:val="00F30C04"/>
    <w:rsid w:val="00F3377E"/>
    <w:rsid w:val="00F342D1"/>
    <w:rsid w:val="00F34CD7"/>
    <w:rsid w:val="00F4170D"/>
    <w:rsid w:val="00F45491"/>
    <w:rsid w:val="00F45DAA"/>
    <w:rsid w:val="00F47071"/>
    <w:rsid w:val="00F5074D"/>
    <w:rsid w:val="00F5226B"/>
    <w:rsid w:val="00F53D16"/>
    <w:rsid w:val="00F55E36"/>
    <w:rsid w:val="00F6141B"/>
    <w:rsid w:val="00F67A74"/>
    <w:rsid w:val="00F70919"/>
    <w:rsid w:val="00F70E72"/>
    <w:rsid w:val="00F70FF6"/>
    <w:rsid w:val="00F7586C"/>
    <w:rsid w:val="00F763DD"/>
    <w:rsid w:val="00F767BD"/>
    <w:rsid w:val="00F76C78"/>
    <w:rsid w:val="00F8022F"/>
    <w:rsid w:val="00F81327"/>
    <w:rsid w:val="00F846DF"/>
    <w:rsid w:val="00F8498A"/>
    <w:rsid w:val="00F84BDF"/>
    <w:rsid w:val="00F86D16"/>
    <w:rsid w:val="00F906A6"/>
    <w:rsid w:val="00F909E5"/>
    <w:rsid w:val="00F91339"/>
    <w:rsid w:val="00F91A2F"/>
    <w:rsid w:val="00F91B1F"/>
    <w:rsid w:val="00F9236F"/>
    <w:rsid w:val="00F9445A"/>
    <w:rsid w:val="00F94D08"/>
    <w:rsid w:val="00F958FA"/>
    <w:rsid w:val="00F95DAD"/>
    <w:rsid w:val="00F96EA7"/>
    <w:rsid w:val="00FA0F8A"/>
    <w:rsid w:val="00FA19B8"/>
    <w:rsid w:val="00FA1B99"/>
    <w:rsid w:val="00FA1E9F"/>
    <w:rsid w:val="00FA349E"/>
    <w:rsid w:val="00FA4179"/>
    <w:rsid w:val="00FA4B4B"/>
    <w:rsid w:val="00FA5E88"/>
    <w:rsid w:val="00FA77CA"/>
    <w:rsid w:val="00FA7BE2"/>
    <w:rsid w:val="00FB04A2"/>
    <w:rsid w:val="00FB0A40"/>
    <w:rsid w:val="00FB0AD3"/>
    <w:rsid w:val="00FB0F44"/>
    <w:rsid w:val="00FB3FC2"/>
    <w:rsid w:val="00FC26B7"/>
    <w:rsid w:val="00FC6474"/>
    <w:rsid w:val="00FC69B1"/>
    <w:rsid w:val="00FD7F36"/>
    <w:rsid w:val="00FE1219"/>
    <w:rsid w:val="00FE270D"/>
    <w:rsid w:val="00FE302C"/>
    <w:rsid w:val="00FE4D36"/>
    <w:rsid w:val="00FF0970"/>
    <w:rsid w:val="00FF1B2E"/>
    <w:rsid w:val="00FF4FD0"/>
    <w:rsid w:val="00FF62A0"/>
    <w:rsid w:val="00FF6B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548EED1"/>
  <w15:docId w15:val="{6F03A030-9A26-4E30-B09D-E3852D9715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2805"/>
    <w:pPr>
      <w:spacing w:after="0" w:line="240" w:lineRule="auto"/>
    </w:pPr>
    <w:rPr>
      <w:rFonts w:ascii="Times Armenian" w:eastAsia="Times New Roman" w:hAnsi="Times Armenian" w:cs="Times New Roman"/>
      <w:sz w:val="24"/>
      <w:szCs w:val="20"/>
      <w:lang w:val="en-US" w:eastAsia="ru-RU"/>
    </w:rPr>
  </w:style>
  <w:style w:type="paragraph" w:styleId="Heading1">
    <w:name w:val="heading 1"/>
    <w:basedOn w:val="Normal"/>
    <w:next w:val="Normal"/>
    <w:link w:val="Heading1Char"/>
    <w:uiPriority w:val="9"/>
    <w:qFormat/>
    <w:rsid w:val="00CE2BCE"/>
    <w:pPr>
      <w:keepNext/>
      <w:jc w:val="center"/>
      <w:outlineLvl w:val="0"/>
    </w:pPr>
    <w:rPr>
      <w:rFonts w:ascii="Arial Armenian" w:hAnsi="Arial Armenian"/>
      <w:sz w:val="28"/>
    </w:rPr>
  </w:style>
  <w:style w:type="paragraph" w:styleId="Heading2">
    <w:name w:val="heading 2"/>
    <w:basedOn w:val="Normal"/>
    <w:next w:val="Normal"/>
    <w:link w:val="Heading2Char"/>
    <w:uiPriority w:val="9"/>
    <w:unhideWhenUsed/>
    <w:qFormat/>
    <w:rsid w:val="003D03D2"/>
    <w:pPr>
      <w:keepNext/>
      <w:keepLines/>
      <w:spacing w:before="360" w:after="80"/>
      <w:outlineLvl w:val="1"/>
    </w:pPr>
    <w:rPr>
      <w:rFonts w:ascii="Times" w:eastAsia="Times" w:hAnsi="Times" w:cs="Times"/>
      <w:b/>
      <w:bCs/>
      <w:sz w:val="36"/>
      <w:szCs w:val="36"/>
      <w:lang w:val="hy" w:eastAsia="en-US"/>
    </w:rPr>
  </w:style>
  <w:style w:type="paragraph" w:styleId="Heading3">
    <w:name w:val="heading 3"/>
    <w:basedOn w:val="Normal"/>
    <w:next w:val="Normal"/>
    <w:link w:val="Heading3Char"/>
    <w:uiPriority w:val="9"/>
    <w:semiHidden/>
    <w:unhideWhenUsed/>
    <w:qFormat/>
    <w:rsid w:val="00CE2615"/>
    <w:pPr>
      <w:keepNext/>
      <w:keepLines/>
      <w:spacing w:before="40"/>
      <w:outlineLvl w:val="2"/>
    </w:pPr>
    <w:rPr>
      <w:rFonts w:asciiTheme="majorHAnsi" w:eastAsiaTheme="majorEastAsia" w:hAnsiTheme="majorHAnsi" w:cstheme="majorBidi"/>
      <w:color w:val="243F60"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222805"/>
    <w:rPr>
      <w:rFonts w:ascii="Arial Armenian" w:hAnsi="Arial Armenian"/>
      <w:sz w:val="20"/>
    </w:rPr>
  </w:style>
  <w:style w:type="character" w:customStyle="1" w:styleId="BodyTextChar">
    <w:name w:val="Body Text Char"/>
    <w:basedOn w:val="DefaultParagraphFont"/>
    <w:link w:val="BodyText"/>
    <w:rsid w:val="00222805"/>
    <w:rPr>
      <w:rFonts w:ascii="Arial Armenian" w:eastAsia="Times New Roman" w:hAnsi="Arial Armenian" w:cs="Times New Roman"/>
      <w:sz w:val="20"/>
      <w:szCs w:val="20"/>
      <w:lang w:val="en-US" w:eastAsia="ru-RU"/>
    </w:rPr>
  </w:style>
  <w:style w:type="paragraph" w:styleId="Header">
    <w:name w:val="header"/>
    <w:basedOn w:val="Normal"/>
    <w:link w:val="HeaderChar"/>
    <w:uiPriority w:val="99"/>
    <w:unhideWhenUsed/>
    <w:rsid w:val="00222805"/>
    <w:pPr>
      <w:tabs>
        <w:tab w:val="center" w:pos="4677"/>
        <w:tab w:val="right" w:pos="9355"/>
      </w:tabs>
    </w:pPr>
  </w:style>
  <w:style w:type="character" w:customStyle="1" w:styleId="HeaderChar">
    <w:name w:val="Header Char"/>
    <w:basedOn w:val="DefaultParagraphFont"/>
    <w:link w:val="Header"/>
    <w:uiPriority w:val="99"/>
    <w:rsid w:val="00222805"/>
    <w:rPr>
      <w:rFonts w:ascii="Times Armenian" w:eastAsia="Times New Roman" w:hAnsi="Times Armenian" w:cs="Times New Roman"/>
      <w:sz w:val="24"/>
      <w:szCs w:val="20"/>
      <w:lang w:val="en-US" w:eastAsia="ru-RU"/>
    </w:rPr>
  </w:style>
  <w:style w:type="paragraph" w:styleId="Footer">
    <w:name w:val="footer"/>
    <w:basedOn w:val="Normal"/>
    <w:link w:val="FooterChar"/>
    <w:uiPriority w:val="99"/>
    <w:unhideWhenUsed/>
    <w:rsid w:val="00222805"/>
    <w:pPr>
      <w:tabs>
        <w:tab w:val="center" w:pos="4677"/>
        <w:tab w:val="right" w:pos="9355"/>
      </w:tabs>
    </w:pPr>
  </w:style>
  <w:style w:type="character" w:customStyle="1" w:styleId="FooterChar">
    <w:name w:val="Footer Char"/>
    <w:basedOn w:val="DefaultParagraphFont"/>
    <w:link w:val="Footer"/>
    <w:uiPriority w:val="99"/>
    <w:rsid w:val="00222805"/>
    <w:rPr>
      <w:rFonts w:ascii="Times Armenian" w:eastAsia="Times New Roman" w:hAnsi="Times Armenian" w:cs="Times New Roman"/>
      <w:sz w:val="24"/>
      <w:szCs w:val="20"/>
      <w:lang w:val="en-US" w:eastAsia="ru-RU"/>
    </w:rPr>
  </w:style>
  <w:style w:type="character" w:customStyle="1" w:styleId="Heading1Char">
    <w:name w:val="Heading 1 Char"/>
    <w:basedOn w:val="DefaultParagraphFont"/>
    <w:link w:val="Heading1"/>
    <w:uiPriority w:val="9"/>
    <w:rsid w:val="00CE2BCE"/>
    <w:rPr>
      <w:rFonts w:ascii="Arial Armenian" w:eastAsia="Times New Roman" w:hAnsi="Arial Armenian" w:cs="Times New Roman"/>
      <w:sz w:val="28"/>
      <w:szCs w:val="20"/>
      <w:lang w:val="en-US" w:eastAsia="ru-RU"/>
    </w:rPr>
  </w:style>
  <w:style w:type="table" w:styleId="TableGrid">
    <w:name w:val="Table Grid"/>
    <w:basedOn w:val="TableNormal"/>
    <w:uiPriority w:val="59"/>
    <w:rsid w:val="003958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ullets,Akapit z listą BS,List Paragraph 1,List_Paragraph,Multilevel para_II,List Paragraph (numbered (a)),OBC Bullet,List Paragraph11,Normal numbered,Абзац списка1,Paragraphe de liste PBLH,List Paragraph1,References"/>
    <w:basedOn w:val="Normal"/>
    <w:link w:val="ListParagraphChar"/>
    <w:uiPriority w:val="34"/>
    <w:qFormat/>
    <w:rsid w:val="002A6EAD"/>
    <w:pPr>
      <w:ind w:left="720"/>
      <w:contextualSpacing/>
    </w:pPr>
  </w:style>
  <w:style w:type="paragraph" w:customStyle="1" w:styleId="msonormalmailrucssattributepostfix">
    <w:name w:val="msonormal_mailru_css_attribute_postfix"/>
    <w:basedOn w:val="Normal"/>
    <w:rsid w:val="001C7844"/>
    <w:pPr>
      <w:spacing w:before="100" w:beforeAutospacing="1" w:after="100" w:afterAutospacing="1"/>
    </w:pPr>
    <w:rPr>
      <w:rFonts w:ascii="Times New Roman" w:hAnsi="Times New Roman"/>
      <w:szCs w:val="24"/>
      <w:lang w:eastAsia="en-US"/>
    </w:rPr>
  </w:style>
  <w:style w:type="character" w:customStyle="1" w:styleId="apple-converted-space">
    <w:name w:val="apple-converted-space"/>
    <w:basedOn w:val="DefaultParagraphFont"/>
    <w:rsid w:val="008B543B"/>
  </w:style>
  <w:style w:type="character" w:customStyle="1" w:styleId="ListParagraphChar">
    <w:name w:val="List Paragraph Char"/>
    <w:aliases w:val="Bullets Char,Akapit z listą BS Char,List Paragraph 1 Char,List_Paragraph Char,Multilevel para_II Char,List Paragraph (numbered (a)) Char,OBC Bullet Char,List Paragraph11 Char,Normal numbered Char,Абзац списка1 Char,References Char"/>
    <w:link w:val="ListParagraph"/>
    <w:uiPriority w:val="34"/>
    <w:locked/>
    <w:rsid w:val="002E12B0"/>
    <w:rPr>
      <w:rFonts w:ascii="Times Armenian" w:eastAsia="Times New Roman" w:hAnsi="Times Armenian" w:cs="Times New Roman"/>
      <w:sz w:val="24"/>
      <w:szCs w:val="20"/>
      <w:lang w:val="en-US" w:eastAsia="ru-RU"/>
    </w:rPr>
  </w:style>
  <w:style w:type="paragraph" w:customStyle="1" w:styleId="rmcedqov">
    <w:name w:val="rmcedqov"/>
    <w:basedOn w:val="Normal"/>
    <w:rsid w:val="00FA77CA"/>
    <w:pPr>
      <w:spacing w:before="100" w:beforeAutospacing="1" w:after="100" w:afterAutospacing="1"/>
    </w:pPr>
    <w:rPr>
      <w:rFonts w:ascii="Times New Roman" w:hAnsi="Times New Roman"/>
      <w:szCs w:val="24"/>
      <w:lang w:val="hy-AM" w:eastAsia="hy-AM"/>
    </w:rPr>
  </w:style>
  <w:style w:type="character" w:customStyle="1" w:styleId="layout">
    <w:name w:val="layout"/>
    <w:basedOn w:val="DefaultParagraphFont"/>
    <w:rsid w:val="00BA72A7"/>
  </w:style>
  <w:style w:type="paragraph" w:styleId="FootnoteText">
    <w:name w:val="footnote text"/>
    <w:basedOn w:val="Normal"/>
    <w:link w:val="FootnoteTextChar"/>
    <w:semiHidden/>
    <w:rsid w:val="00620B22"/>
    <w:rPr>
      <w:sz w:val="20"/>
      <w:lang w:val="ru-RU" w:bidi="ru-RU"/>
    </w:rPr>
  </w:style>
  <w:style w:type="character" w:customStyle="1" w:styleId="FootnoteTextChar">
    <w:name w:val="Footnote Text Char"/>
    <w:basedOn w:val="DefaultParagraphFont"/>
    <w:link w:val="FootnoteText"/>
    <w:semiHidden/>
    <w:rsid w:val="00620B22"/>
    <w:rPr>
      <w:rFonts w:ascii="Times Armenian" w:eastAsia="Times New Roman" w:hAnsi="Times Armenian" w:cs="Times New Roman"/>
      <w:sz w:val="20"/>
      <w:szCs w:val="20"/>
      <w:lang w:eastAsia="ru-RU" w:bidi="ru-RU"/>
    </w:rPr>
  </w:style>
  <w:style w:type="character" w:styleId="FootnoteReference">
    <w:name w:val="footnote reference"/>
    <w:semiHidden/>
    <w:rsid w:val="00D44C0B"/>
    <w:rPr>
      <w:vertAlign w:val="superscript"/>
    </w:rPr>
  </w:style>
  <w:style w:type="paragraph" w:styleId="BalloonText">
    <w:name w:val="Balloon Text"/>
    <w:basedOn w:val="Normal"/>
    <w:link w:val="BalloonTextChar"/>
    <w:uiPriority w:val="99"/>
    <w:semiHidden/>
    <w:unhideWhenUsed/>
    <w:rsid w:val="005A515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5159"/>
    <w:rPr>
      <w:rFonts w:ascii="Segoe UI" w:eastAsia="Times New Roman" w:hAnsi="Segoe UI" w:cs="Segoe UI"/>
      <w:sz w:val="18"/>
      <w:szCs w:val="18"/>
      <w:lang w:val="en-US" w:eastAsia="ru-RU"/>
    </w:rPr>
  </w:style>
  <w:style w:type="character" w:customStyle="1" w:styleId="rynqvb">
    <w:name w:val="rynqvb"/>
    <w:basedOn w:val="DefaultParagraphFont"/>
    <w:rsid w:val="00061C44"/>
  </w:style>
  <w:style w:type="paragraph" w:styleId="HTMLPreformatted">
    <w:name w:val="HTML Preformatted"/>
    <w:basedOn w:val="Normal"/>
    <w:link w:val="HTMLPreformattedChar"/>
    <w:uiPriority w:val="99"/>
    <w:unhideWhenUsed/>
    <w:rsid w:val="000723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en-US"/>
    </w:rPr>
  </w:style>
  <w:style w:type="character" w:customStyle="1" w:styleId="HTMLPreformattedChar">
    <w:name w:val="HTML Preformatted Char"/>
    <w:basedOn w:val="DefaultParagraphFont"/>
    <w:link w:val="HTMLPreformatted"/>
    <w:uiPriority w:val="99"/>
    <w:rsid w:val="0007230C"/>
    <w:rPr>
      <w:rFonts w:ascii="Courier New" w:eastAsia="Times New Roman" w:hAnsi="Courier New" w:cs="Courier New"/>
      <w:sz w:val="20"/>
      <w:szCs w:val="20"/>
      <w:lang w:val="en-US"/>
    </w:rPr>
  </w:style>
  <w:style w:type="character" w:customStyle="1" w:styleId="y2iqfc">
    <w:name w:val="y2iqfc"/>
    <w:basedOn w:val="DefaultParagraphFont"/>
    <w:rsid w:val="0007230C"/>
  </w:style>
  <w:style w:type="paragraph" w:styleId="NormalWeb">
    <w:name w:val="Normal (Web)"/>
    <w:basedOn w:val="Normal"/>
    <w:uiPriority w:val="99"/>
    <w:unhideWhenUsed/>
    <w:rsid w:val="003E577B"/>
    <w:pPr>
      <w:spacing w:before="100" w:beforeAutospacing="1" w:after="100" w:afterAutospacing="1"/>
    </w:pPr>
    <w:rPr>
      <w:rFonts w:ascii="Times New Roman" w:hAnsi="Times New Roman"/>
      <w:szCs w:val="24"/>
      <w:lang w:eastAsia="en-US"/>
    </w:rPr>
  </w:style>
  <w:style w:type="character" w:customStyle="1" w:styleId="Heading3Char">
    <w:name w:val="Heading 3 Char"/>
    <w:basedOn w:val="DefaultParagraphFont"/>
    <w:link w:val="Heading3"/>
    <w:uiPriority w:val="9"/>
    <w:semiHidden/>
    <w:rsid w:val="00CE2615"/>
    <w:rPr>
      <w:rFonts w:asciiTheme="majorHAnsi" w:eastAsiaTheme="majorEastAsia" w:hAnsiTheme="majorHAnsi" w:cstheme="majorBidi"/>
      <w:color w:val="243F60" w:themeColor="accent1" w:themeShade="7F"/>
      <w:sz w:val="24"/>
      <w:szCs w:val="24"/>
      <w:lang w:val="en-US" w:eastAsia="ru-RU"/>
    </w:rPr>
  </w:style>
  <w:style w:type="character" w:styleId="Emphasis">
    <w:name w:val="Emphasis"/>
    <w:basedOn w:val="DefaultParagraphFont"/>
    <w:uiPriority w:val="20"/>
    <w:qFormat/>
    <w:rsid w:val="00B34C85"/>
    <w:rPr>
      <w:i/>
      <w:iCs/>
    </w:rPr>
  </w:style>
  <w:style w:type="character" w:customStyle="1" w:styleId="ng-binding">
    <w:name w:val="ng-binding"/>
    <w:basedOn w:val="DefaultParagraphFont"/>
    <w:rsid w:val="004B37FE"/>
  </w:style>
  <w:style w:type="paragraph" w:customStyle="1" w:styleId="Default">
    <w:name w:val="Default"/>
    <w:uiPriority w:val="99"/>
    <w:rsid w:val="009166BF"/>
    <w:pPr>
      <w:autoSpaceDE w:val="0"/>
      <w:autoSpaceDN w:val="0"/>
      <w:adjustRightInd w:val="0"/>
      <w:spacing w:after="0" w:line="240" w:lineRule="auto"/>
    </w:pPr>
    <w:rPr>
      <w:rFonts w:ascii="Arial" w:hAnsi="Arial" w:cs="Arial"/>
      <w:color w:val="000000"/>
      <w:sz w:val="24"/>
      <w:szCs w:val="24"/>
      <w:lang w:val="en-US"/>
    </w:rPr>
  </w:style>
  <w:style w:type="character" w:customStyle="1" w:styleId="Heading2Char">
    <w:name w:val="Heading 2 Char"/>
    <w:basedOn w:val="DefaultParagraphFont"/>
    <w:link w:val="Heading2"/>
    <w:uiPriority w:val="9"/>
    <w:rsid w:val="003D03D2"/>
    <w:rPr>
      <w:rFonts w:ascii="Times" w:eastAsia="Times" w:hAnsi="Times" w:cs="Times"/>
      <w:b/>
      <w:bCs/>
      <w:sz w:val="36"/>
      <w:szCs w:val="36"/>
      <w:lang w:val="hy"/>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3963397">
      <w:bodyDiv w:val="1"/>
      <w:marLeft w:val="0"/>
      <w:marRight w:val="0"/>
      <w:marTop w:val="0"/>
      <w:marBottom w:val="0"/>
      <w:divBdr>
        <w:top w:val="none" w:sz="0" w:space="0" w:color="auto"/>
        <w:left w:val="none" w:sz="0" w:space="0" w:color="auto"/>
        <w:bottom w:val="none" w:sz="0" w:space="0" w:color="auto"/>
        <w:right w:val="none" w:sz="0" w:space="0" w:color="auto"/>
      </w:divBdr>
    </w:div>
    <w:div w:id="145050621">
      <w:bodyDiv w:val="1"/>
      <w:marLeft w:val="0"/>
      <w:marRight w:val="0"/>
      <w:marTop w:val="0"/>
      <w:marBottom w:val="0"/>
      <w:divBdr>
        <w:top w:val="none" w:sz="0" w:space="0" w:color="auto"/>
        <w:left w:val="none" w:sz="0" w:space="0" w:color="auto"/>
        <w:bottom w:val="none" w:sz="0" w:space="0" w:color="auto"/>
        <w:right w:val="none" w:sz="0" w:space="0" w:color="auto"/>
      </w:divBdr>
    </w:div>
    <w:div w:id="166292032">
      <w:bodyDiv w:val="1"/>
      <w:marLeft w:val="0"/>
      <w:marRight w:val="0"/>
      <w:marTop w:val="0"/>
      <w:marBottom w:val="0"/>
      <w:divBdr>
        <w:top w:val="none" w:sz="0" w:space="0" w:color="auto"/>
        <w:left w:val="none" w:sz="0" w:space="0" w:color="auto"/>
        <w:bottom w:val="none" w:sz="0" w:space="0" w:color="auto"/>
        <w:right w:val="none" w:sz="0" w:space="0" w:color="auto"/>
      </w:divBdr>
      <w:divsChild>
        <w:div w:id="1675886713">
          <w:marLeft w:val="0"/>
          <w:marRight w:val="0"/>
          <w:marTop w:val="0"/>
          <w:marBottom w:val="0"/>
          <w:divBdr>
            <w:top w:val="none" w:sz="0" w:space="0" w:color="auto"/>
            <w:left w:val="none" w:sz="0" w:space="0" w:color="auto"/>
            <w:bottom w:val="none" w:sz="0" w:space="0" w:color="auto"/>
            <w:right w:val="none" w:sz="0" w:space="0" w:color="auto"/>
          </w:divBdr>
        </w:div>
      </w:divsChild>
    </w:div>
    <w:div w:id="183253946">
      <w:bodyDiv w:val="1"/>
      <w:marLeft w:val="0"/>
      <w:marRight w:val="0"/>
      <w:marTop w:val="0"/>
      <w:marBottom w:val="0"/>
      <w:divBdr>
        <w:top w:val="none" w:sz="0" w:space="0" w:color="auto"/>
        <w:left w:val="none" w:sz="0" w:space="0" w:color="auto"/>
        <w:bottom w:val="none" w:sz="0" w:space="0" w:color="auto"/>
        <w:right w:val="none" w:sz="0" w:space="0" w:color="auto"/>
      </w:divBdr>
    </w:div>
    <w:div w:id="222370360">
      <w:bodyDiv w:val="1"/>
      <w:marLeft w:val="0"/>
      <w:marRight w:val="0"/>
      <w:marTop w:val="0"/>
      <w:marBottom w:val="0"/>
      <w:divBdr>
        <w:top w:val="none" w:sz="0" w:space="0" w:color="auto"/>
        <w:left w:val="none" w:sz="0" w:space="0" w:color="auto"/>
        <w:bottom w:val="none" w:sz="0" w:space="0" w:color="auto"/>
        <w:right w:val="none" w:sz="0" w:space="0" w:color="auto"/>
      </w:divBdr>
    </w:div>
    <w:div w:id="265162163">
      <w:bodyDiv w:val="1"/>
      <w:marLeft w:val="0"/>
      <w:marRight w:val="0"/>
      <w:marTop w:val="0"/>
      <w:marBottom w:val="0"/>
      <w:divBdr>
        <w:top w:val="none" w:sz="0" w:space="0" w:color="auto"/>
        <w:left w:val="none" w:sz="0" w:space="0" w:color="auto"/>
        <w:bottom w:val="none" w:sz="0" w:space="0" w:color="auto"/>
        <w:right w:val="none" w:sz="0" w:space="0" w:color="auto"/>
      </w:divBdr>
    </w:div>
    <w:div w:id="268244031">
      <w:bodyDiv w:val="1"/>
      <w:marLeft w:val="0"/>
      <w:marRight w:val="0"/>
      <w:marTop w:val="0"/>
      <w:marBottom w:val="0"/>
      <w:divBdr>
        <w:top w:val="none" w:sz="0" w:space="0" w:color="auto"/>
        <w:left w:val="none" w:sz="0" w:space="0" w:color="auto"/>
        <w:bottom w:val="none" w:sz="0" w:space="0" w:color="auto"/>
        <w:right w:val="none" w:sz="0" w:space="0" w:color="auto"/>
      </w:divBdr>
    </w:div>
    <w:div w:id="299460440">
      <w:bodyDiv w:val="1"/>
      <w:marLeft w:val="0"/>
      <w:marRight w:val="0"/>
      <w:marTop w:val="0"/>
      <w:marBottom w:val="0"/>
      <w:divBdr>
        <w:top w:val="none" w:sz="0" w:space="0" w:color="auto"/>
        <w:left w:val="none" w:sz="0" w:space="0" w:color="auto"/>
        <w:bottom w:val="none" w:sz="0" w:space="0" w:color="auto"/>
        <w:right w:val="none" w:sz="0" w:space="0" w:color="auto"/>
      </w:divBdr>
    </w:div>
    <w:div w:id="333454064">
      <w:bodyDiv w:val="1"/>
      <w:marLeft w:val="0"/>
      <w:marRight w:val="0"/>
      <w:marTop w:val="0"/>
      <w:marBottom w:val="0"/>
      <w:divBdr>
        <w:top w:val="none" w:sz="0" w:space="0" w:color="auto"/>
        <w:left w:val="none" w:sz="0" w:space="0" w:color="auto"/>
        <w:bottom w:val="none" w:sz="0" w:space="0" w:color="auto"/>
        <w:right w:val="none" w:sz="0" w:space="0" w:color="auto"/>
      </w:divBdr>
    </w:div>
    <w:div w:id="346563696">
      <w:bodyDiv w:val="1"/>
      <w:marLeft w:val="0"/>
      <w:marRight w:val="0"/>
      <w:marTop w:val="0"/>
      <w:marBottom w:val="0"/>
      <w:divBdr>
        <w:top w:val="none" w:sz="0" w:space="0" w:color="auto"/>
        <w:left w:val="none" w:sz="0" w:space="0" w:color="auto"/>
        <w:bottom w:val="none" w:sz="0" w:space="0" w:color="auto"/>
        <w:right w:val="none" w:sz="0" w:space="0" w:color="auto"/>
      </w:divBdr>
    </w:div>
    <w:div w:id="376055555">
      <w:bodyDiv w:val="1"/>
      <w:marLeft w:val="0"/>
      <w:marRight w:val="0"/>
      <w:marTop w:val="0"/>
      <w:marBottom w:val="0"/>
      <w:divBdr>
        <w:top w:val="none" w:sz="0" w:space="0" w:color="auto"/>
        <w:left w:val="none" w:sz="0" w:space="0" w:color="auto"/>
        <w:bottom w:val="none" w:sz="0" w:space="0" w:color="auto"/>
        <w:right w:val="none" w:sz="0" w:space="0" w:color="auto"/>
      </w:divBdr>
    </w:div>
    <w:div w:id="378405048">
      <w:bodyDiv w:val="1"/>
      <w:marLeft w:val="0"/>
      <w:marRight w:val="0"/>
      <w:marTop w:val="0"/>
      <w:marBottom w:val="0"/>
      <w:divBdr>
        <w:top w:val="none" w:sz="0" w:space="0" w:color="auto"/>
        <w:left w:val="none" w:sz="0" w:space="0" w:color="auto"/>
        <w:bottom w:val="none" w:sz="0" w:space="0" w:color="auto"/>
        <w:right w:val="none" w:sz="0" w:space="0" w:color="auto"/>
      </w:divBdr>
    </w:div>
    <w:div w:id="383412569">
      <w:bodyDiv w:val="1"/>
      <w:marLeft w:val="0"/>
      <w:marRight w:val="0"/>
      <w:marTop w:val="0"/>
      <w:marBottom w:val="0"/>
      <w:divBdr>
        <w:top w:val="none" w:sz="0" w:space="0" w:color="auto"/>
        <w:left w:val="none" w:sz="0" w:space="0" w:color="auto"/>
        <w:bottom w:val="none" w:sz="0" w:space="0" w:color="auto"/>
        <w:right w:val="none" w:sz="0" w:space="0" w:color="auto"/>
      </w:divBdr>
    </w:div>
    <w:div w:id="386033102">
      <w:bodyDiv w:val="1"/>
      <w:marLeft w:val="0"/>
      <w:marRight w:val="0"/>
      <w:marTop w:val="0"/>
      <w:marBottom w:val="0"/>
      <w:divBdr>
        <w:top w:val="none" w:sz="0" w:space="0" w:color="auto"/>
        <w:left w:val="none" w:sz="0" w:space="0" w:color="auto"/>
        <w:bottom w:val="none" w:sz="0" w:space="0" w:color="auto"/>
        <w:right w:val="none" w:sz="0" w:space="0" w:color="auto"/>
      </w:divBdr>
    </w:div>
    <w:div w:id="520778729">
      <w:bodyDiv w:val="1"/>
      <w:marLeft w:val="0"/>
      <w:marRight w:val="0"/>
      <w:marTop w:val="0"/>
      <w:marBottom w:val="0"/>
      <w:divBdr>
        <w:top w:val="none" w:sz="0" w:space="0" w:color="auto"/>
        <w:left w:val="none" w:sz="0" w:space="0" w:color="auto"/>
        <w:bottom w:val="none" w:sz="0" w:space="0" w:color="auto"/>
        <w:right w:val="none" w:sz="0" w:space="0" w:color="auto"/>
      </w:divBdr>
    </w:div>
    <w:div w:id="528492078">
      <w:bodyDiv w:val="1"/>
      <w:marLeft w:val="0"/>
      <w:marRight w:val="0"/>
      <w:marTop w:val="0"/>
      <w:marBottom w:val="0"/>
      <w:divBdr>
        <w:top w:val="none" w:sz="0" w:space="0" w:color="auto"/>
        <w:left w:val="none" w:sz="0" w:space="0" w:color="auto"/>
        <w:bottom w:val="none" w:sz="0" w:space="0" w:color="auto"/>
        <w:right w:val="none" w:sz="0" w:space="0" w:color="auto"/>
      </w:divBdr>
    </w:div>
    <w:div w:id="541986993">
      <w:bodyDiv w:val="1"/>
      <w:marLeft w:val="0"/>
      <w:marRight w:val="0"/>
      <w:marTop w:val="0"/>
      <w:marBottom w:val="0"/>
      <w:divBdr>
        <w:top w:val="none" w:sz="0" w:space="0" w:color="auto"/>
        <w:left w:val="none" w:sz="0" w:space="0" w:color="auto"/>
        <w:bottom w:val="none" w:sz="0" w:space="0" w:color="auto"/>
        <w:right w:val="none" w:sz="0" w:space="0" w:color="auto"/>
      </w:divBdr>
    </w:div>
    <w:div w:id="553851964">
      <w:bodyDiv w:val="1"/>
      <w:marLeft w:val="0"/>
      <w:marRight w:val="0"/>
      <w:marTop w:val="0"/>
      <w:marBottom w:val="0"/>
      <w:divBdr>
        <w:top w:val="none" w:sz="0" w:space="0" w:color="auto"/>
        <w:left w:val="none" w:sz="0" w:space="0" w:color="auto"/>
        <w:bottom w:val="none" w:sz="0" w:space="0" w:color="auto"/>
        <w:right w:val="none" w:sz="0" w:space="0" w:color="auto"/>
      </w:divBdr>
    </w:div>
    <w:div w:id="561213819">
      <w:bodyDiv w:val="1"/>
      <w:marLeft w:val="0"/>
      <w:marRight w:val="0"/>
      <w:marTop w:val="0"/>
      <w:marBottom w:val="0"/>
      <w:divBdr>
        <w:top w:val="none" w:sz="0" w:space="0" w:color="auto"/>
        <w:left w:val="none" w:sz="0" w:space="0" w:color="auto"/>
        <w:bottom w:val="none" w:sz="0" w:space="0" w:color="auto"/>
        <w:right w:val="none" w:sz="0" w:space="0" w:color="auto"/>
      </w:divBdr>
    </w:div>
    <w:div w:id="583223474">
      <w:bodyDiv w:val="1"/>
      <w:marLeft w:val="0"/>
      <w:marRight w:val="0"/>
      <w:marTop w:val="0"/>
      <w:marBottom w:val="0"/>
      <w:divBdr>
        <w:top w:val="none" w:sz="0" w:space="0" w:color="auto"/>
        <w:left w:val="none" w:sz="0" w:space="0" w:color="auto"/>
        <w:bottom w:val="none" w:sz="0" w:space="0" w:color="auto"/>
        <w:right w:val="none" w:sz="0" w:space="0" w:color="auto"/>
      </w:divBdr>
    </w:div>
    <w:div w:id="594754055">
      <w:bodyDiv w:val="1"/>
      <w:marLeft w:val="0"/>
      <w:marRight w:val="0"/>
      <w:marTop w:val="0"/>
      <w:marBottom w:val="0"/>
      <w:divBdr>
        <w:top w:val="none" w:sz="0" w:space="0" w:color="auto"/>
        <w:left w:val="none" w:sz="0" w:space="0" w:color="auto"/>
        <w:bottom w:val="none" w:sz="0" w:space="0" w:color="auto"/>
        <w:right w:val="none" w:sz="0" w:space="0" w:color="auto"/>
      </w:divBdr>
      <w:divsChild>
        <w:div w:id="1674188114">
          <w:marLeft w:val="0"/>
          <w:marRight w:val="0"/>
          <w:marTop w:val="0"/>
          <w:marBottom w:val="0"/>
          <w:divBdr>
            <w:top w:val="none" w:sz="0" w:space="0" w:color="auto"/>
            <w:left w:val="none" w:sz="0" w:space="0" w:color="auto"/>
            <w:bottom w:val="none" w:sz="0" w:space="0" w:color="auto"/>
            <w:right w:val="none" w:sz="0" w:space="0" w:color="auto"/>
          </w:divBdr>
        </w:div>
        <w:div w:id="1790509556">
          <w:marLeft w:val="0"/>
          <w:marRight w:val="0"/>
          <w:marTop w:val="0"/>
          <w:marBottom w:val="0"/>
          <w:divBdr>
            <w:top w:val="none" w:sz="0" w:space="0" w:color="auto"/>
            <w:left w:val="none" w:sz="0" w:space="0" w:color="auto"/>
            <w:bottom w:val="none" w:sz="0" w:space="0" w:color="auto"/>
            <w:right w:val="none" w:sz="0" w:space="0" w:color="auto"/>
          </w:divBdr>
        </w:div>
        <w:div w:id="1895197057">
          <w:marLeft w:val="0"/>
          <w:marRight w:val="0"/>
          <w:marTop w:val="0"/>
          <w:marBottom w:val="0"/>
          <w:divBdr>
            <w:top w:val="none" w:sz="0" w:space="0" w:color="auto"/>
            <w:left w:val="none" w:sz="0" w:space="0" w:color="auto"/>
            <w:bottom w:val="none" w:sz="0" w:space="0" w:color="auto"/>
            <w:right w:val="none" w:sz="0" w:space="0" w:color="auto"/>
          </w:divBdr>
        </w:div>
        <w:div w:id="821386050">
          <w:marLeft w:val="0"/>
          <w:marRight w:val="0"/>
          <w:marTop w:val="0"/>
          <w:marBottom w:val="0"/>
          <w:divBdr>
            <w:top w:val="none" w:sz="0" w:space="0" w:color="auto"/>
            <w:left w:val="none" w:sz="0" w:space="0" w:color="auto"/>
            <w:bottom w:val="none" w:sz="0" w:space="0" w:color="auto"/>
            <w:right w:val="none" w:sz="0" w:space="0" w:color="auto"/>
          </w:divBdr>
        </w:div>
      </w:divsChild>
    </w:div>
    <w:div w:id="612513298">
      <w:bodyDiv w:val="1"/>
      <w:marLeft w:val="0"/>
      <w:marRight w:val="0"/>
      <w:marTop w:val="0"/>
      <w:marBottom w:val="0"/>
      <w:divBdr>
        <w:top w:val="none" w:sz="0" w:space="0" w:color="auto"/>
        <w:left w:val="none" w:sz="0" w:space="0" w:color="auto"/>
        <w:bottom w:val="none" w:sz="0" w:space="0" w:color="auto"/>
        <w:right w:val="none" w:sz="0" w:space="0" w:color="auto"/>
      </w:divBdr>
    </w:div>
    <w:div w:id="669066035">
      <w:bodyDiv w:val="1"/>
      <w:marLeft w:val="0"/>
      <w:marRight w:val="0"/>
      <w:marTop w:val="0"/>
      <w:marBottom w:val="0"/>
      <w:divBdr>
        <w:top w:val="none" w:sz="0" w:space="0" w:color="auto"/>
        <w:left w:val="none" w:sz="0" w:space="0" w:color="auto"/>
        <w:bottom w:val="none" w:sz="0" w:space="0" w:color="auto"/>
        <w:right w:val="none" w:sz="0" w:space="0" w:color="auto"/>
      </w:divBdr>
    </w:div>
    <w:div w:id="669718901">
      <w:bodyDiv w:val="1"/>
      <w:marLeft w:val="0"/>
      <w:marRight w:val="0"/>
      <w:marTop w:val="0"/>
      <w:marBottom w:val="0"/>
      <w:divBdr>
        <w:top w:val="none" w:sz="0" w:space="0" w:color="auto"/>
        <w:left w:val="none" w:sz="0" w:space="0" w:color="auto"/>
        <w:bottom w:val="none" w:sz="0" w:space="0" w:color="auto"/>
        <w:right w:val="none" w:sz="0" w:space="0" w:color="auto"/>
      </w:divBdr>
    </w:div>
    <w:div w:id="681132790">
      <w:bodyDiv w:val="1"/>
      <w:marLeft w:val="0"/>
      <w:marRight w:val="0"/>
      <w:marTop w:val="0"/>
      <w:marBottom w:val="0"/>
      <w:divBdr>
        <w:top w:val="none" w:sz="0" w:space="0" w:color="auto"/>
        <w:left w:val="none" w:sz="0" w:space="0" w:color="auto"/>
        <w:bottom w:val="none" w:sz="0" w:space="0" w:color="auto"/>
        <w:right w:val="none" w:sz="0" w:space="0" w:color="auto"/>
      </w:divBdr>
    </w:div>
    <w:div w:id="753548041">
      <w:bodyDiv w:val="1"/>
      <w:marLeft w:val="0"/>
      <w:marRight w:val="0"/>
      <w:marTop w:val="0"/>
      <w:marBottom w:val="0"/>
      <w:divBdr>
        <w:top w:val="none" w:sz="0" w:space="0" w:color="auto"/>
        <w:left w:val="none" w:sz="0" w:space="0" w:color="auto"/>
        <w:bottom w:val="none" w:sz="0" w:space="0" w:color="auto"/>
        <w:right w:val="none" w:sz="0" w:space="0" w:color="auto"/>
      </w:divBdr>
    </w:div>
    <w:div w:id="809640051">
      <w:bodyDiv w:val="1"/>
      <w:marLeft w:val="0"/>
      <w:marRight w:val="0"/>
      <w:marTop w:val="0"/>
      <w:marBottom w:val="0"/>
      <w:divBdr>
        <w:top w:val="none" w:sz="0" w:space="0" w:color="auto"/>
        <w:left w:val="none" w:sz="0" w:space="0" w:color="auto"/>
        <w:bottom w:val="none" w:sz="0" w:space="0" w:color="auto"/>
        <w:right w:val="none" w:sz="0" w:space="0" w:color="auto"/>
      </w:divBdr>
    </w:div>
    <w:div w:id="869297954">
      <w:bodyDiv w:val="1"/>
      <w:marLeft w:val="0"/>
      <w:marRight w:val="0"/>
      <w:marTop w:val="0"/>
      <w:marBottom w:val="0"/>
      <w:divBdr>
        <w:top w:val="none" w:sz="0" w:space="0" w:color="auto"/>
        <w:left w:val="none" w:sz="0" w:space="0" w:color="auto"/>
        <w:bottom w:val="none" w:sz="0" w:space="0" w:color="auto"/>
        <w:right w:val="none" w:sz="0" w:space="0" w:color="auto"/>
      </w:divBdr>
    </w:div>
    <w:div w:id="895697706">
      <w:bodyDiv w:val="1"/>
      <w:marLeft w:val="0"/>
      <w:marRight w:val="0"/>
      <w:marTop w:val="0"/>
      <w:marBottom w:val="0"/>
      <w:divBdr>
        <w:top w:val="none" w:sz="0" w:space="0" w:color="auto"/>
        <w:left w:val="none" w:sz="0" w:space="0" w:color="auto"/>
        <w:bottom w:val="none" w:sz="0" w:space="0" w:color="auto"/>
        <w:right w:val="none" w:sz="0" w:space="0" w:color="auto"/>
      </w:divBdr>
    </w:div>
    <w:div w:id="899678800">
      <w:bodyDiv w:val="1"/>
      <w:marLeft w:val="0"/>
      <w:marRight w:val="0"/>
      <w:marTop w:val="0"/>
      <w:marBottom w:val="0"/>
      <w:divBdr>
        <w:top w:val="none" w:sz="0" w:space="0" w:color="auto"/>
        <w:left w:val="none" w:sz="0" w:space="0" w:color="auto"/>
        <w:bottom w:val="none" w:sz="0" w:space="0" w:color="auto"/>
        <w:right w:val="none" w:sz="0" w:space="0" w:color="auto"/>
      </w:divBdr>
    </w:div>
    <w:div w:id="1015693759">
      <w:bodyDiv w:val="1"/>
      <w:marLeft w:val="0"/>
      <w:marRight w:val="0"/>
      <w:marTop w:val="0"/>
      <w:marBottom w:val="0"/>
      <w:divBdr>
        <w:top w:val="none" w:sz="0" w:space="0" w:color="auto"/>
        <w:left w:val="none" w:sz="0" w:space="0" w:color="auto"/>
        <w:bottom w:val="none" w:sz="0" w:space="0" w:color="auto"/>
        <w:right w:val="none" w:sz="0" w:space="0" w:color="auto"/>
      </w:divBdr>
    </w:div>
    <w:div w:id="1022823080">
      <w:bodyDiv w:val="1"/>
      <w:marLeft w:val="0"/>
      <w:marRight w:val="0"/>
      <w:marTop w:val="0"/>
      <w:marBottom w:val="0"/>
      <w:divBdr>
        <w:top w:val="none" w:sz="0" w:space="0" w:color="auto"/>
        <w:left w:val="none" w:sz="0" w:space="0" w:color="auto"/>
        <w:bottom w:val="none" w:sz="0" w:space="0" w:color="auto"/>
        <w:right w:val="none" w:sz="0" w:space="0" w:color="auto"/>
      </w:divBdr>
    </w:div>
    <w:div w:id="1036976611">
      <w:bodyDiv w:val="1"/>
      <w:marLeft w:val="0"/>
      <w:marRight w:val="0"/>
      <w:marTop w:val="0"/>
      <w:marBottom w:val="0"/>
      <w:divBdr>
        <w:top w:val="none" w:sz="0" w:space="0" w:color="auto"/>
        <w:left w:val="none" w:sz="0" w:space="0" w:color="auto"/>
        <w:bottom w:val="none" w:sz="0" w:space="0" w:color="auto"/>
        <w:right w:val="none" w:sz="0" w:space="0" w:color="auto"/>
      </w:divBdr>
    </w:div>
    <w:div w:id="1113940469">
      <w:bodyDiv w:val="1"/>
      <w:marLeft w:val="0"/>
      <w:marRight w:val="0"/>
      <w:marTop w:val="0"/>
      <w:marBottom w:val="0"/>
      <w:divBdr>
        <w:top w:val="none" w:sz="0" w:space="0" w:color="auto"/>
        <w:left w:val="none" w:sz="0" w:space="0" w:color="auto"/>
        <w:bottom w:val="none" w:sz="0" w:space="0" w:color="auto"/>
        <w:right w:val="none" w:sz="0" w:space="0" w:color="auto"/>
      </w:divBdr>
    </w:div>
    <w:div w:id="1280837004">
      <w:bodyDiv w:val="1"/>
      <w:marLeft w:val="0"/>
      <w:marRight w:val="0"/>
      <w:marTop w:val="0"/>
      <w:marBottom w:val="0"/>
      <w:divBdr>
        <w:top w:val="none" w:sz="0" w:space="0" w:color="auto"/>
        <w:left w:val="none" w:sz="0" w:space="0" w:color="auto"/>
        <w:bottom w:val="none" w:sz="0" w:space="0" w:color="auto"/>
        <w:right w:val="none" w:sz="0" w:space="0" w:color="auto"/>
      </w:divBdr>
    </w:div>
    <w:div w:id="1300843566">
      <w:bodyDiv w:val="1"/>
      <w:marLeft w:val="0"/>
      <w:marRight w:val="0"/>
      <w:marTop w:val="0"/>
      <w:marBottom w:val="0"/>
      <w:divBdr>
        <w:top w:val="none" w:sz="0" w:space="0" w:color="auto"/>
        <w:left w:val="none" w:sz="0" w:space="0" w:color="auto"/>
        <w:bottom w:val="none" w:sz="0" w:space="0" w:color="auto"/>
        <w:right w:val="none" w:sz="0" w:space="0" w:color="auto"/>
      </w:divBdr>
    </w:div>
    <w:div w:id="1317803818">
      <w:bodyDiv w:val="1"/>
      <w:marLeft w:val="0"/>
      <w:marRight w:val="0"/>
      <w:marTop w:val="0"/>
      <w:marBottom w:val="0"/>
      <w:divBdr>
        <w:top w:val="none" w:sz="0" w:space="0" w:color="auto"/>
        <w:left w:val="none" w:sz="0" w:space="0" w:color="auto"/>
        <w:bottom w:val="none" w:sz="0" w:space="0" w:color="auto"/>
        <w:right w:val="none" w:sz="0" w:space="0" w:color="auto"/>
      </w:divBdr>
    </w:div>
    <w:div w:id="1341811204">
      <w:bodyDiv w:val="1"/>
      <w:marLeft w:val="0"/>
      <w:marRight w:val="0"/>
      <w:marTop w:val="0"/>
      <w:marBottom w:val="0"/>
      <w:divBdr>
        <w:top w:val="none" w:sz="0" w:space="0" w:color="auto"/>
        <w:left w:val="none" w:sz="0" w:space="0" w:color="auto"/>
        <w:bottom w:val="none" w:sz="0" w:space="0" w:color="auto"/>
        <w:right w:val="none" w:sz="0" w:space="0" w:color="auto"/>
      </w:divBdr>
    </w:div>
    <w:div w:id="1410884808">
      <w:bodyDiv w:val="1"/>
      <w:marLeft w:val="0"/>
      <w:marRight w:val="0"/>
      <w:marTop w:val="0"/>
      <w:marBottom w:val="0"/>
      <w:divBdr>
        <w:top w:val="none" w:sz="0" w:space="0" w:color="auto"/>
        <w:left w:val="none" w:sz="0" w:space="0" w:color="auto"/>
        <w:bottom w:val="none" w:sz="0" w:space="0" w:color="auto"/>
        <w:right w:val="none" w:sz="0" w:space="0" w:color="auto"/>
      </w:divBdr>
      <w:divsChild>
        <w:div w:id="942882496">
          <w:marLeft w:val="0"/>
          <w:marRight w:val="0"/>
          <w:marTop w:val="0"/>
          <w:marBottom w:val="0"/>
          <w:divBdr>
            <w:top w:val="none" w:sz="0" w:space="0" w:color="auto"/>
            <w:left w:val="none" w:sz="0" w:space="0" w:color="auto"/>
            <w:bottom w:val="none" w:sz="0" w:space="0" w:color="auto"/>
            <w:right w:val="none" w:sz="0" w:space="0" w:color="auto"/>
          </w:divBdr>
        </w:div>
      </w:divsChild>
    </w:div>
    <w:div w:id="1419982369">
      <w:bodyDiv w:val="1"/>
      <w:marLeft w:val="0"/>
      <w:marRight w:val="0"/>
      <w:marTop w:val="0"/>
      <w:marBottom w:val="0"/>
      <w:divBdr>
        <w:top w:val="none" w:sz="0" w:space="0" w:color="auto"/>
        <w:left w:val="none" w:sz="0" w:space="0" w:color="auto"/>
        <w:bottom w:val="none" w:sz="0" w:space="0" w:color="auto"/>
        <w:right w:val="none" w:sz="0" w:space="0" w:color="auto"/>
      </w:divBdr>
    </w:div>
    <w:div w:id="1430420381">
      <w:bodyDiv w:val="1"/>
      <w:marLeft w:val="0"/>
      <w:marRight w:val="0"/>
      <w:marTop w:val="0"/>
      <w:marBottom w:val="0"/>
      <w:divBdr>
        <w:top w:val="none" w:sz="0" w:space="0" w:color="auto"/>
        <w:left w:val="none" w:sz="0" w:space="0" w:color="auto"/>
        <w:bottom w:val="none" w:sz="0" w:space="0" w:color="auto"/>
        <w:right w:val="none" w:sz="0" w:space="0" w:color="auto"/>
      </w:divBdr>
    </w:div>
    <w:div w:id="1432122385">
      <w:bodyDiv w:val="1"/>
      <w:marLeft w:val="0"/>
      <w:marRight w:val="0"/>
      <w:marTop w:val="0"/>
      <w:marBottom w:val="0"/>
      <w:divBdr>
        <w:top w:val="none" w:sz="0" w:space="0" w:color="auto"/>
        <w:left w:val="none" w:sz="0" w:space="0" w:color="auto"/>
        <w:bottom w:val="none" w:sz="0" w:space="0" w:color="auto"/>
        <w:right w:val="none" w:sz="0" w:space="0" w:color="auto"/>
      </w:divBdr>
    </w:div>
    <w:div w:id="1489205393">
      <w:bodyDiv w:val="1"/>
      <w:marLeft w:val="0"/>
      <w:marRight w:val="0"/>
      <w:marTop w:val="0"/>
      <w:marBottom w:val="0"/>
      <w:divBdr>
        <w:top w:val="none" w:sz="0" w:space="0" w:color="auto"/>
        <w:left w:val="none" w:sz="0" w:space="0" w:color="auto"/>
        <w:bottom w:val="none" w:sz="0" w:space="0" w:color="auto"/>
        <w:right w:val="none" w:sz="0" w:space="0" w:color="auto"/>
      </w:divBdr>
    </w:div>
    <w:div w:id="1498879332">
      <w:bodyDiv w:val="1"/>
      <w:marLeft w:val="0"/>
      <w:marRight w:val="0"/>
      <w:marTop w:val="0"/>
      <w:marBottom w:val="0"/>
      <w:divBdr>
        <w:top w:val="none" w:sz="0" w:space="0" w:color="auto"/>
        <w:left w:val="none" w:sz="0" w:space="0" w:color="auto"/>
        <w:bottom w:val="none" w:sz="0" w:space="0" w:color="auto"/>
        <w:right w:val="none" w:sz="0" w:space="0" w:color="auto"/>
      </w:divBdr>
    </w:div>
    <w:div w:id="1509448521">
      <w:bodyDiv w:val="1"/>
      <w:marLeft w:val="0"/>
      <w:marRight w:val="0"/>
      <w:marTop w:val="0"/>
      <w:marBottom w:val="0"/>
      <w:divBdr>
        <w:top w:val="none" w:sz="0" w:space="0" w:color="auto"/>
        <w:left w:val="none" w:sz="0" w:space="0" w:color="auto"/>
        <w:bottom w:val="none" w:sz="0" w:space="0" w:color="auto"/>
        <w:right w:val="none" w:sz="0" w:space="0" w:color="auto"/>
      </w:divBdr>
    </w:div>
    <w:div w:id="1553034692">
      <w:bodyDiv w:val="1"/>
      <w:marLeft w:val="0"/>
      <w:marRight w:val="0"/>
      <w:marTop w:val="0"/>
      <w:marBottom w:val="0"/>
      <w:divBdr>
        <w:top w:val="none" w:sz="0" w:space="0" w:color="auto"/>
        <w:left w:val="none" w:sz="0" w:space="0" w:color="auto"/>
        <w:bottom w:val="none" w:sz="0" w:space="0" w:color="auto"/>
        <w:right w:val="none" w:sz="0" w:space="0" w:color="auto"/>
      </w:divBdr>
    </w:div>
    <w:div w:id="1654866431">
      <w:bodyDiv w:val="1"/>
      <w:marLeft w:val="0"/>
      <w:marRight w:val="0"/>
      <w:marTop w:val="0"/>
      <w:marBottom w:val="0"/>
      <w:divBdr>
        <w:top w:val="none" w:sz="0" w:space="0" w:color="auto"/>
        <w:left w:val="none" w:sz="0" w:space="0" w:color="auto"/>
        <w:bottom w:val="none" w:sz="0" w:space="0" w:color="auto"/>
        <w:right w:val="none" w:sz="0" w:space="0" w:color="auto"/>
      </w:divBdr>
    </w:div>
    <w:div w:id="1655059444">
      <w:bodyDiv w:val="1"/>
      <w:marLeft w:val="0"/>
      <w:marRight w:val="0"/>
      <w:marTop w:val="0"/>
      <w:marBottom w:val="0"/>
      <w:divBdr>
        <w:top w:val="none" w:sz="0" w:space="0" w:color="auto"/>
        <w:left w:val="none" w:sz="0" w:space="0" w:color="auto"/>
        <w:bottom w:val="none" w:sz="0" w:space="0" w:color="auto"/>
        <w:right w:val="none" w:sz="0" w:space="0" w:color="auto"/>
      </w:divBdr>
    </w:div>
    <w:div w:id="1727293504">
      <w:bodyDiv w:val="1"/>
      <w:marLeft w:val="0"/>
      <w:marRight w:val="0"/>
      <w:marTop w:val="0"/>
      <w:marBottom w:val="0"/>
      <w:divBdr>
        <w:top w:val="none" w:sz="0" w:space="0" w:color="auto"/>
        <w:left w:val="none" w:sz="0" w:space="0" w:color="auto"/>
        <w:bottom w:val="none" w:sz="0" w:space="0" w:color="auto"/>
        <w:right w:val="none" w:sz="0" w:space="0" w:color="auto"/>
      </w:divBdr>
    </w:div>
    <w:div w:id="1873033049">
      <w:bodyDiv w:val="1"/>
      <w:marLeft w:val="0"/>
      <w:marRight w:val="0"/>
      <w:marTop w:val="0"/>
      <w:marBottom w:val="0"/>
      <w:divBdr>
        <w:top w:val="none" w:sz="0" w:space="0" w:color="auto"/>
        <w:left w:val="none" w:sz="0" w:space="0" w:color="auto"/>
        <w:bottom w:val="none" w:sz="0" w:space="0" w:color="auto"/>
        <w:right w:val="none" w:sz="0" w:space="0" w:color="auto"/>
      </w:divBdr>
    </w:div>
    <w:div w:id="1911650608">
      <w:bodyDiv w:val="1"/>
      <w:marLeft w:val="0"/>
      <w:marRight w:val="0"/>
      <w:marTop w:val="0"/>
      <w:marBottom w:val="0"/>
      <w:divBdr>
        <w:top w:val="none" w:sz="0" w:space="0" w:color="auto"/>
        <w:left w:val="none" w:sz="0" w:space="0" w:color="auto"/>
        <w:bottom w:val="none" w:sz="0" w:space="0" w:color="auto"/>
        <w:right w:val="none" w:sz="0" w:space="0" w:color="auto"/>
      </w:divBdr>
    </w:div>
    <w:div w:id="1928073883">
      <w:bodyDiv w:val="1"/>
      <w:marLeft w:val="0"/>
      <w:marRight w:val="0"/>
      <w:marTop w:val="0"/>
      <w:marBottom w:val="0"/>
      <w:divBdr>
        <w:top w:val="none" w:sz="0" w:space="0" w:color="auto"/>
        <w:left w:val="none" w:sz="0" w:space="0" w:color="auto"/>
        <w:bottom w:val="none" w:sz="0" w:space="0" w:color="auto"/>
        <w:right w:val="none" w:sz="0" w:space="0" w:color="auto"/>
      </w:divBdr>
    </w:div>
    <w:div w:id="1955212682">
      <w:bodyDiv w:val="1"/>
      <w:marLeft w:val="0"/>
      <w:marRight w:val="0"/>
      <w:marTop w:val="0"/>
      <w:marBottom w:val="0"/>
      <w:divBdr>
        <w:top w:val="none" w:sz="0" w:space="0" w:color="auto"/>
        <w:left w:val="none" w:sz="0" w:space="0" w:color="auto"/>
        <w:bottom w:val="none" w:sz="0" w:space="0" w:color="auto"/>
        <w:right w:val="none" w:sz="0" w:space="0" w:color="auto"/>
      </w:divBdr>
    </w:div>
    <w:div w:id="1962882162">
      <w:bodyDiv w:val="1"/>
      <w:marLeft w:val="0"/>
      <w:marRight w:val="0"/>
      <w:marTop w:val="0"/>
      <w:marBottom w:val="0"/>
      <w:divBdr>
        <w:top w:val="none" w:sz="0" w:space="0" w:color="auto"/>
        <w:left w:val="none" w:sz="0" w:space="0" w:color="auto"/>
        <w:bottom w:val="none" w:sz="0" w:space="0" w:color="auto"/>
        <w:right w:val="none" w:sz="0" w:space="0" w:color="auto"/>
      </w:divBdr>
    </w:div>
    <w:div w:id="2003778655">
      <w:bodyDiv w:val="1"/>
      <w:marLeft w:val="0"/>
      <w:marRight w:val="0"/>
      <w:marTop w:val="0"/>
      <w:marBottom w:val="0"/>
      <w:divBdr>
        <w:top w:val="none" w:sz="0" w:space="0" w:color="auto"/>
        <w:left w:val="none" w:sz="0" w:space="0" w:color="auto"/>
        <w:bottom w:val="none" w:sz="0" w:space="0" w:color="auto"/>
        <w:right w:val="none" w:sz="0" w:space="0" w:color="auto"/>
      </w:divBdr>
    </w:div>
    <w:div w:id="2004778902">
      <w:bodyDiv w:val="1"/>
      <w:marLeft w:val="0"/>
      <w:marRight w:val="0"/>
      <w:marTop w:val="0"/>
      <w:marBottom w:val="0"/>
      <w:divBdr>
        <w:top w:val="none" w:sz="0" w:space="0" w:color="auto"/>
        <w:left w:val="none" w:sz="0" w:space="0" w:color="auto"/>
        <w:bottom w:val="none" w:sz="0" w:space="0" w:color="auto"/>
        <w:right w:val="none" w:sz="0" w:space="0" w:color="auto"/>
      </w:divBdr>
    </w:div>
    <w:div w:id="2014262360">
      <w:bodyDiv w:val="1"/>
      <w:marLeft w:val="0"/>
      <w:marRight w:val="0"/>
      <w:marTop w:val="0"/>
      <w:marBottom w:val="0"/>
      <w:divBdr>
        <w:top w:val="none" w:sz="0" w:space="0" w:color="auto"/>
        <w:left w:val="none" w:sz="0" w:space="0" w:color="auto"/>
        <w:bottom w:val="none" w:sz="0" w:space="0" w:color="auto"/>
        <w:right w:val="none" w:sz="0" w:space="0" w:color="auto"/>
      </w:divBdr>
    </w:div>
    <w:div w:id="2121022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900038-8576-4467-A66B-D4099291BA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917</TotalTime>
  <Pages>22</Pages>
  <Words>6826</Words>
  <Characters>38910</Characters>
  <Application>Microsoft Office Word</Application>
  <DocSecurity>0</DocSecurity>
  <Lines>324</Lines>
  <Paragraphs>91</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45645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https://mul.ysu.am/tasks/329442/oneclick?token=5ae54b46b4f5f1248ae953bfd3bff211</cp:keywords>
  <dc:description/>
  <cp:lastModifiedBy>Lusine Ayvazyan</cp:lastModifiedBy>
  <cp:revision>342</cp:revision>
  <cp:lastPrinted>2026-02-19T07:46:00Z</cp:lastPrinted>
  <dcterms:created xsi:type="dcterms:W3CDTF">2024-02-05T09:41:00Z</dcterms:created>
  <dcterms:modified xsi:type="dcterms:W3CDTF">2026-02-23T06:55:00Z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3a4681309c9c8c09e64f5cdf98bfaa9e3a3be10dc63b444cc0dc2144b6bcda27</vt:lpwstr>
  </property>
</Properties>
</file>