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Услуга   ՀՀԱՆՇՕԾ-ԷԱՃԱՊՁԲ-2026/25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Հախնազարյան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shushanik.hakhnazaryan@ambulance.am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098886843,098565806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ՀՀԱՆՇՕԾ-ԷԱՃԱՊՁԲ-2026/25</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Услуга   ՀՀԱՆՇՕԾ-ԷԱՃԱՊՁԲ-2026/25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Услуга   ՀՀԱՆՇՕԾ-ԷԱՃԱՊՁԲ-2026/25</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shushanik.hakhnazaryan@ambulance.am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Услуга   ՀՀԱՆՇՕԾ-ԷԱՃԱՊՁԲ-2026/25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газ без запаха и цвета, в котором содержание кислорода составляет не менее 96,5-99,5%, содержание углекислого газа – не более 0,01%, содержание воды – не более 0,009%. , 150 (МПА). Поставка осуществляется Заказчиком в региональные центры, указанные в прилагаемом «Приложении 1.1», каждый раз в течение 3 рабочих дней с момента получения заказа на поставку, в баллонах емкостью 10 (литров), 5 (литров) и 3 (литров). А также в случаях срочности, форс-мажора, Поставщик обеспечивает аварийное техническое обслуживание и заправку транспортных средств ЗАО «Республиканская скорая помощь» Министерства здравоохранения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улица Ереванян, 47,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улица Ереванян, 47,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улица Ереванян, 47,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Налбандян,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улица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Вагаршапат, Спандаряна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Вагаршапат, Спандаряна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Вагаршапат, Спандаряна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Арзни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Арзни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Арзни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Севан, улица Наирян, корпус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Севан, улица Наирян, корпус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заказом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