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2026.03.06.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ԵՔ-ԷԱՃԾՁԲ-26/41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Հարության տոն» /Զատիկ/ - Մալաթիա-Սեբաստիա վարչական շրջանի «Սուրբ Երրորդություն» եկեղեցու բակում պետք է կազմակերպել միջոցառում՝ նվիրված Հայ Առաքելական եկեղեցու տաղավար տոներից մեկին՝ «Սուրբ Հարության» տոնին (ժամը նախապես համաձայնեցնել Պատվիրատուի հետ): Տոնը պետք է սկսվի հոգևոր հովվի օրհնությամբ՝ մեկնաբանելով օրվա խորհուրդը: Պետք է կազմակերպել համերգային ծրագիր՝ ազգագրական երգի և պարի համույթների մասնակցությամբ՝ օրվա խորհրդին համապատասխան երգերով և կատակախաղերով։ Միջոցառման  տևողությունը պետք է լինի  առնվազն 1 ժամ, որից առնվազն 30 րոպեն՝ ազգագրական երգի և պարի համույթների կատարումներ։ Միջոցառումը պետք է վարի հաղորդավարը: Պետք է ապահովել ձայնային և հնչյունային տեխնիկա՝ ուժեղացուցիչով,  բարձրախոսով (առնվազն 5 Կվտ հզորությամբ) և համապատասխան մասնագետով: Տարածքը պետք է ձևավորել օրվա խորհրդին համահունչ։ Միջոցառման ընթացքում եկեղեցու բակում պետք է կազմակերպել հյուրասիրություն (ֆուրշետ): Հյուրասիրության համար պետք է ապահովել առնվազն 700 հատ գաթա՝ յուրաքանչյուրը առանձին փաթեթավորված, առնվազն 700 հատ կեքս՝ յուրաքանչյուրը առանձին փաթեթավորված, առնվազն 15 կիլոգրամ շոկոլադապատ կոնֆետներ՝ տարբեր չրերով, ընդեղենով և հալվայով։ Ձվախաղ կազմակերպելու համար պետք է ապահովել  առնվազն 1000 հատ ներկված ձու (առնվազն 0.3 չափի)։ Անհրաժեշտ է ապահովել առնվազն 8 զամբյուղ (չափսը՝ առնվազն՝ 60*40*20 (Ե*Լ*Բ))։ Զամբյուղները հետ վերադարձի ենթակա չեն։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"«Ռոք ֆեստ» -  Վարչական շրջանի Փարոսի անտառ - գոտու տարածքում ռոք խմբերի (7-ից 10 խումբ) մասնակցությամբ պետք է կազմակերպել «Ռոք ֆեստ» մշակութային միջոցառում։  Անհրաժեշտ է ապահովել ֆոտոզոն (պաստառի չափսը՝ առնվազն 2,5մ*4մ, նյութը՝ մաթ բաներ (banner), խտությունը՝ առնվազն 440-510գ/մ2, խորհրդանշական պատկերի լայնաֆորմատ բարձրորակ տպագրությամբ, CMYK  գունային ռեժիմով, ամրացված հատուկ մետաղական կամ կայուն կոնստրուկցիայի վրա)։ Ֆոտոզոնը հետ վերադարձի ենթակա չէ։  Միջոցառումը պետք է վարի հաղորդավարը։ Հաղորդավարը մինչ ռոք խմբերի  բեմ բարձրանալը,   ֆոտոզոնի դիմաց առնվազն 1-2 րոպե տևողությամբ  հարցազրույց պետք է  վերցնի խմբի անդամներից։  Անհրաժեշտ է ապահովել նաև մեծ, սպիտակ պաստառ՝ խորհրդանշական  պատկերի ստվերային տպագրությամբ (չափսը՝ առնվազն 2մ x 2մ, նյութը՝ մաթ բաներ (banner), խտությունը՝ առնվազն 440-510գ/մ2՝ տեղադրված հատուկ մետաղական  կոնստրուկցիայի վրա)՝ մասնակից հյուրերի կողմից կարճ գրառումներ և բարեմաղթանքներ կատարելու նպատակով։ Միջոցառման մասնակից հյուրերի համար պետք է ապահովել առնվազն 150 հատ ձեռքին ամրացվող գունավոր սիլիկոնե թևնոց՝ օրվա խորագրով՝ «Մալաթիա-Սեբաստիա Ռոք Ֆեստ» և  խորհրդանշական պատկերով, առնվազն 150 հատ բանդանա (գլխաշոր)՝ (առնվազն 100% բամբակ, գույները՝ սպիտակ, կարմիր, սև, չափսը ՝ առնվազն 80սմ x 80սմ)։ Լավագույն եռյակ ռոք խմբերին պարգևատրելու համար անհրաժեշտ է ապահովել նաև առնվազն երեք կիթառ (նյութը՝ կարմրափայտ ծառ, էլեկտրո-ակուստիկ, կիթառի ընտրությունը նախապես համաձայնեցնել կրթության, մշակույթի և սպորտի բաժնի հետ)։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05.04.2026թ․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31.05.2026թ․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