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ՏՄՆՀՀ-ԷԱՃԱՊՁԲ26/05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լեդ լուսարձակների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ՏՄՆՀՀ-ԷԱՃԱՊՁԲ26/05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լեդ լուսարձակների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լեդ լուսարձակների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ՏՄՆՀՀ-ԷԱՃԱՊՁԲ26/05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լեդ լուսարձակների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2026.03.09.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ՏՄՆՀՀ-ԷԱՃԱՊՁԲ26/05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ՏՄՆՀՀ-ԷԱՃԱՊՁԲ26/05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ՏՄՆՀՀ-ԷԱՃԱՊՁԲ26/05»*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ՏՄՆՀՀ-ԷԱՃԱՊՁԲ26/05»*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լարումը /V/ – АС170-265 Ցանցի հաճախականությունը/HZ/-50-60 Սպառվող հզորությունը /W/ - ոչ պակաս 70 վատ Լուսային հոսք /Lm/- ոչ պակաս 8400 լյումեն Հզորության գործակից/Pf/0.9-0.98 » Գունային ջերմաստիճան/ K/ -5000 Լուսադիոդների քանակը-90-100 հատ Ջերմադիմացկունություն C - 40 +50 Լույսի ճառագայթի անկյուն – 120 Շրջակա միջավայրի ներգործությունից պաշտպանվածության աստիճան –ոչ պակաս IP 65 Իրանը – ձուլված ալյումին Աշխատանքային ժամ – 30 000 Չափսերը սմ/- 280*140*32 - 280*130*30 Քաշ: /kg/ - 0.5-1 կգ Դրայվերի պարամետրեր 60 վատ, չափս-ոչ պակաս-110/35/25մմ INPUT-85-265 վոլտ․ Ta-45 C, Tc-70C,ոչ պակաս- IP65 Դրայվերը պետք է ունենա հատուկ պաշտպանիչ մեկուսիչ շերտ(ոչ պլաստիկ) Փաթեթավորված ,Նոր, Շահագործման Ձեռնարկով(անձնագիր) Երաշխիքային ժամկետ/տարի/ 3 Հետերաշխիքային սպասարկում/տարի/ - 2 Երաշխիքային ժամկետի ընթացքում խափանված լուսատուները երեք օրվա ընթաքում մատակարարի միջոցներով պետք է ապամոնտաժվի և փոխարինվի նորով Մատակարարը պետք է ապահովի լուսատուների պահեստամասերը`լուսատուների հետերաշխիքային նշված 2 տարիների համար Կից ներկայացնել լուստանուների սերտիֆիկատը համապատասխան նշված բնութագրի Լուսատուները պետք է անցնեն լաբորատոր փորձաքննություն անկախ փորձագիտական լաբորատորիայում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