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ՍՄԿԲԿ-ԷԱՃԱՊՁԲ-26/22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изделий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ՍՄԿԲԿ-ԷԱՃԱՊՁԲ-26/22</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изделий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изделий</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ՍՄԿԲԿ-ԷԱՃԱՊՁԲ-26/22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изделий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16G артериальная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16G венозная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16,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18,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14,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нитриловые перчатки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кислоты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ՍՄԿԲԿ-ԷԱՃԱՊՁԲ-26/22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16G артериальная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16G артериальная. Диаметр иглы 1,6–1,65 мм. Длина иглы не менее 23 мм и не более 26 мм, с боковым отверстием. Длина трубки не менее 150 мм. Метод стерилизации: гамма-излучение, этиленоксид или радиация. Не должна содержать латекс. В соответствии с инструкцией по применению устройства Fresenius Medikal Care 4008S.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16G венозная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для вены. Диаметр иглы 1,6–1,65 мм. Длина иглы не менее 23 мм и не более 26 мм. Длина трубки не менее 150 мм. Метод стерилизации: гамма-излучение, этиленоксид или радиация. Не должна содержать латекс. Совместима с рабочим устройством Fresenius Medikal Care 4008S.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16,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16,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18,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18,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14,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14,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нитриловые перчатки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нитриловые перчатки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концентрата: (Na+ \ HCO3 - ммоль/л) - 1000±10%; \1000±10%; Вес/коробка (кг) - 34; литры концентрата/коробка - 400 (4 мешка/коробка), работает в соответствии с прибором Fresenius Medikal Care 4008S. Наличие сертификатов качества.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концентрата: Na+ 140 ммоль/л±10%, HCO3- 32 ммоль/л±10%, K+ 2 ммоль/л±10%; Ca++ 1,75 ммоль/л±10%; Mg++ 0,5 ммоль/л±10%; Cl- 108,5 ммоль/л±10%, ацетат-6,00 ммоль/л±10%. 1 упаковка эквивалентна 100 мкл раствора. Применение: в соответствии с инструкцией к прибору Fresenius Medikal Care 4008S. Наличие сертификатов качества.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дезинфицирующего средства: массовая доля лимонной кислоты 21%±10%, яблочная кислота 5%±10%, молочная кислота 5%±10%: контейнер/канистра 5 л. Применение: в соответствии с инструкцией к устройству Fresenius Medikal Care 4008S. Наличие сертификатов качества. Наличие торговой марки.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(если участник не согласится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CH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16G артериальная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фистульная игла 16G венозная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16,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18,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CH 14,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нитриловые перчатки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