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Իրինա Եղիազարյան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irina.eghiazaryan@yerevan.am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irina.eghiazaryan@yerevan.am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հանրակրթության դպրոցների 7-12-րդ դասարանների աշակերտների «Սպարտակիադա»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թենիսի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երեխաների մասնակցությամբ երեխաների պաշտպանության միջազգային օրվան նվիրված մարզահամերգային տոնահանդես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12 վարչական շրջանների աշխատակազմերի միջև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2026.03.10.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ԵՔ-ԷԱՃԾՁԲ-26/34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ԵՔ-ԷԱՃԾՁԲ-26/34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ԵՔ-ԷԱՃԾՁԲ-26/34</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Ավան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հանրակրթության դպրոցների 7-12-րդ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Երևան քաղաքի հանրակրթության դպրոցների 7-12-րդ դասարանների աշակերտների «Սպարտակիադա»: Համայնքային փուլի անցկացման համար անհրաժեշտ մարզագույք․օդամղիչ հրացանի գնդակ /շեշմա 7 տուփ/, շախմատ /2 հատ, փայտե/, ֆուտբոլի գնդակ /3 հատ կաշվե որակյալ՝ N 5/, ֆուտզալի գնդակ /3 հատ կաշվե որակյալ՝ N 4 /, մեծ թենիսի գնդակ 4 հատ, բազկամարտի սեղան /ստանդարտ միջազգային սեղան 1 հատ/։ Արարողության ընթացքի համար անհրաժեշտ գույք․ 1-ին, 2-րդ, 3-րդ տեղերը զբաղեցրած թիմերին՝ գավաթ 15 հատ, պլաստմասե, ոսկեգույն, 35, 45, 55  սմ, ըստ զբաղեցրած տեղերի նշվածքով, 1-ին տեղի համար մեդալ՝ 30 հատ, ոսկեգույն, մետաղական եռագույն ժապավենով: Խաղերի  անցկացման համար անհրաժեշտ է մասնակիցներին / 40 հոգի / ապահովել սպորտային համազգեստով․ շապիկ՝ ,կիսաթև, 30% բամբակյա , 70% սինթետիկ, շապիկի խտությունը 200գ/մ2 , սպորտային կիսավարտիք՝ 30 % բամբակյա, 70 % սինթետիկ, խտությունը 300 գ/մ2։ Ըստ խաղերի մարզաշապիկի թվային տպագրությունը  1-12 համարներով /համաձայնեցնել/, համազգեստների վրա նշված լինի վարչական շրջանի անունը: Տրանսպորտային միջոցը՝ միկրոավտոբուս, առնվազն 14 ուղևոր փոխադրելու համար, 15-20 անգամ փոխադրման համար՝ առնվազն 150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Համայնքային և քաղաքային փուլի բոլոր մասնակիցներին և ներկայացուցիչներին ապահովել սննդի օրապահիկով․ ջուր, միրգ՝ բանան կամ խնձոր, սառը խորտիկ՝ հացով և պանրով կամ հացով և խոզապուխտով, հացաբուլկեղեն՝ կրուասան, բուլկի, խաչապուրի /համաձայնեցնել պատվիրատուի հետ/, փաթեթի ընդհանուր հաշվարկը մեկ անձի հաշվով՝ 1300 ՀՀ դրամ։ Մասնակիցների թիվը, խաղերի օրերը, սպորտային համազգեստի չափերը, գույքը  նույնպես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թենիսի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սեղանի թենիսի մրցաշար։  Մրցաշարի մասնակիցներին քաղաքային փուլի անցկացման համար ապահովել՝ միկրոավտոբուս 20 ուղևոր փոխադրելու համար առնվազն 30 կմ /պետք է լինի 2018 թ. և ավելի բարձր արտադրության, տեխնիկական զննություն անցած, ապահովված անհրաժեշտ բոլոր սարքավորումներով,տաքացման և սառեցման համակարգով, դեղարկղով/: Քաղաքային փուլի մասնակիցներին՝ թվով 20 հոգի և ներկայացուցիչներին ապահովել սննդի օրապահիկով /ջուր, միրգ՝ բանան կամ խնձոր, սառը խորտիկ՝ հացով և պանրով, կամ հացով և խոզապուխտով, հացաբուլկեղեն՝ կրուասան, բուլկի, խաչապուրի  /փաթեթի ընդհանուր հաշվարկը մեկ անձի հաշվով 1300 ՀՀ դրամ/, բամբակյա շապիկներով՝ սպիտակ կիսաթև «Ավան» տպագրությամբ 20 հատ։ Օրապահիկը, շապիկների չափսերը, մասնակիցների թիվը և խաղերի օրերը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 Խճուղավազքի քաղաքային փուլի անցկացման համար անհրաժեշտ է թվով 8 մասնակիցներին ապահովել սպորտային համազգեստով. շապիկ կիսաթև, 30 % բամբակյա, 70 % սինթետիկ, խտությունը 200 գ/մ2, թվային տպագրությամբ՝ յուրաքանչյուր շապիկի վրա «Ավան» անվանմանբ, կիսավարտիք 30 % բամբակյա, 70 % սինթետիկ, սպորտային գլխարկով, խտությունը 450 գ/մ2: Տրանսպորտային միջոցը՝ միկրոավտոբուս, առնվազն 10 ուղևոր փոխադրելու համար, 1 անգամ փոխադրման համար՝ առավելագույնը 20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Քաղաքային փուլի բոլոր մասնակիցներին և ներկայացուցիչներին ապահովել սննդի օրապահիկով /ջուր, միրգ՝ բանան կամ խնձոր, սառը խորտիկ՝ հացով և պանրով, կամ հացով և խոզապուխտով, հացաբուլկեղեն՝ կրուասան, բուլկի, խաչապուրի  /փաթեթի ընդհանուր հաշվարկը մեկ անձի հաշվով 1300 ՀՀ դրամ/, ըստ օրերի 10 անձի հաշվով: Օրապահիկը, մասնակիցների թիվը և խաղերի օրերը  համաձայնեցնել պատվիրատուի հետ, ինչպես նաև սպորտային համազգեստի չափսերը և գույնը: Սպորտային գույքը ծառայություն մատուցողի կողմից տրամադրվում է պատվիրատուին ինչը հետ վերադարձման ենթակա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Քաղաքային փուլի անցկացման համար անհրաժեշտ է թվով 10 հոգու ապահովել սպորտային համազգեստով. շապիկ կիսաթև, 30% բամբակյա, 70% սինթետիկ, շապիկի խտությունը 200գ/մ2: Տրանսպորտային միջոցը՝ միկրոավտոբուս, առնվազն 10 ուղևոր փոխադրելու, 1 անգամ փոխադրման համար, առնվազն 20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Քաղաքային փուլի բոլոր մասնակիցներին և ներկայացուցիչներին  ապահովել սննդի օրապահիկով /ջուր, միրգ՝ բանան կամ խնձոր, սառը խորտիկ՝ հացով և պանրով, կամ հացով և խոզապուխտով, հացաբուլկեղեն՝ կրուասան, բուլկի, խաչապուրի  /փաթեթի ընդհանուր հաշվարկը մեկ անձի հաշվով 1300 ՀՀ դրամ/: Օրապահիկը, մասնակիցների թիվը և խաղերի օրերը համաձայնեցնել պատվիրատուի հետ, ինչպես նաև սպորտային համազգեստի չափսերը և գույնը: Սպորտային գույքը ծառայություն մատուցողի կողմից տրամադրվում է պատվիրատուին ինչը հետ վերադարձման ենթակա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երեխաների մասնակցությամբ երեխաների պաշտպանության միջազգային օրվան նվիրված մարզահամերգային տոնահանդես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երեխաների մասնակցությամբ երեխաների պաշտպանության միջազգային օրվան նվիրված մարզահամերգային տոնահանդես։ Մանկապարտեզների սաների մասնակցությամբ սպորտլանդիայի վարչական շրջանի փուլը կանցկացվի Ավան վարչական շրջանի թվով 7 մանկապարտեզների միջև։ 70 մասնակիցներին ապահովել սպորտային գլխարկով՝ խտությունը 450 գ/մ2, սպորտային համազգեստով՝ կիսաթև շապիկ, սպիտակ, 100 % բամբակյա, խտությունը 200 գ/մ2, կիսավարտիք՝ սև, խտությունը՝ 300 գ/մ2: Համայնքային փուլի համար անհրաժեշտ է մանկական բասկետբոլի օղակ իր հենակով և գնադկներով՝ յուրաքանչյուրից 7 հատ /1,58*46 սմ/, 7 հատ օղակ՝ ալյումինե, 7 հատ ցատկապարան, 7 հատ գնդակ՝ 1-կգ, 1 հատ մագլցման պարան՝ բարակ, 7 հատ սպորտային ներքնակ /100*200*5սմ/: Քաղաքային 2-րդ փուլի խաղերը կազմակերպելու համար տրանսպորտային միջոցը` միկրոավտոբուս, առնվազն 14 ուղևոր փոխադրելու համար, առավելագույնը 25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Համայնքային և քաղաքային փուլի թվով 80 մասնակիցներին և ներկայացուցիչներին ապահովել սննդի օրապահիկով՝  /ջուր, միրգ՝ բանան կամ խնձոր, սառը խորտիկ՝ հացով և պանրով, կամ հացով և խոզապուխտով, հացաբուլկեղեն՝ կրուասան, բուլկի, խաչապուրի  /փաթեթի ընդհանուր հաշվարկը մեկ անձի հաշվով 1300 ՀՀ դրամ/:  Օրապահիկը  համաձայնեցնել պատվիրատուի հետ, ինչպես նաև սպորտային համազգեստի չափսերը  և գույնը: Սպորտային գույքը ծառայություն մատուցողի կողմից տրամադրվում է պատվիրատուին ինչը հետ վերադարձման ենթակա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/16-18 տարեկան/ դպրոցականների ռազմամարզական խաղեր: Սպորտային միջոցառման վարչական շրջանի փուլը կանցկացվի Ավան վարչական շրջանի ավագ և միջնակարգ դպրոցների միջև։ Համայնքային փուլի անցկացման համար անհրաժեշտ գույք  20 մասնակիցի համար,  5 տուփ գնդակ` շեշմա: Արարողության ընթացքի համար անհրաժեշտ գույք. 2 հատ գավաթ` պլաստմասե, ոսկեգույն, 35, 45 սմ, վրան նշված լինեն գրաված տեղերը։ Քաղաքային փուլի անցկացման համար անհրաժեշտ է թվով 10 մասնակիցներին ապահովել. միկրոավտոբուս, առնվազն 14 ուղևոր փոխադրելու համար, 2-3 անգամ փոխադրման համար՝ առնվազն 50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Համայնքային և քաղաքային փուլի բոլոր մասնակիցներին և ներկայացուցիչներին ապահովել սննդի օրապահիկով՝  /ջուր, միրգ՝ բանան կամ խնձոր, սառը խորտիկ՝ հացով և պանրով, կամ հացով և խոզապուխտով, հացաբուլկեղեն՝ կրուասան, բուլկի, խաչապուրի  /փաթեթի ընդհանուր հաշվարկը մեկ անձի հաշվով 1300 ՀՀ դրամ/: Օրապահիկը, մասնակիցների թիվը և խաղերի օրերը համաձայնեցնել պատվիրատուի հետ: Սպորտային գույքը ծառայություն մատուցողի կողմից տրամադրվում է պատվիրատուին ինչը հետ վերադարձման ենթկա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Սպորտային միջոցառման համայնքային փուլը  կանցկացվի Ավան վարչական շրջանի դպրոցների միջև։ Քաղաքային փուլի անցկացման համար  մասնակիցներին և  ներկայացուցիչներին ապահովել 30 շիշ ջրով, տրանսպորտային միջոցներով՝ երեխաներին և հեծանիվները փոխադրելու համար՝ յուրաքանչյուրը առնվազն 30 կմ։ Հաղթող դպրոցները կպարգևատրվեն  6 հատ հ27,5 հեծանիվներով՝ անիվների տրամագիծը՝ 27,5 ,ամորտիզատորի տեսակը զսպանակային, անվահեծերը ալյումինե, կմախքի նյութը երկաթե,արգելակման համակարգի տեսակը սկավառակային։ Քաղաքային փուլի մասնակիցներին և ներկայացուցիչներին թվով 20 հոգի  ապահովել սննդի օրապահիկով․   միրգ՝ բանան կամ խնձոր, սառը խորտիկ՝ հացով և պանրով, կամ հացով և խոզապուխտով, հացաբուլկեղեն՝ կրուասան, բուլկի, խաչապուրի  /փաթեթի ընդհանուր հաշվարկը մեկ անձի հաշվով 1300 ՀՀ դրամ/: Օրապահիկը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12 վարչական շրջանների աշխատակազմերի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թվով 12 վարչական շրջանների աշխատակազմերի միջև»: Միջոցառումն անց է կացվում  Ավան վարչական շրջանում։ Յուրաքանչյուր վարչական շրջանից կմասնակցեն երկու վարչական աշխատակիցներ։ Բոլոր մասնակիցներին՝ 30 մասնակից, ապահովել ջրով՝ 0,5 լ շիշ, թվով 8 շախմատ՝ 30X60 սմ՝ պատրաստված հաճարենու փայտից, լաքապատ, շախմատի խաղաքարեր  32 հատ՝ պատրաստված ընկուզենու և հաճարենու փայտից, լաքապատ: Առաջին, երկրորդ և երրորդ տեղեր զբաղեցնողներին ապահովել 3 գավաթով՝ պլաստմասե, ոսկեգույն, 35, 45, 55 սմ, վրան նշված լինեն գրաված տեղերը, պատվոգրերով՝ 3 հատ, շնորհակալագիր՝ 9 հատ։ Քաղցր  հյուրասիրություն 30 անձի հաշվով․ կոնֆետի հավաքածու, լուծվող սուրճ և հյութ, մեկանգամյա օգտագործման բաժակներ: Մանրամասները համաձայնեցնել պատվիրատուի հետ: Սպորտային գույքը ծառայություն մատուցողի կողմից տրամադրվում է պատվիրատուին ինչը հետ վերադարձման ենթակա չէ։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30.10.2026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31.05.2026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31.05.2026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30.06.2026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31.10.2026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31.07.2026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10.12.2026 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հանրակրթության դպրոցների 7-12-րդ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թենիսի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երեխաների մասնակցությամբ երեխաների պաշտպանության միջազգային օրվան նվիրված մարզահամերգային տոնահանդես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12 վարչական շրջանների աշխատակազմերի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