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Մկնասպան պատրաստուկ է՝ նախատեսված գրավչանյութեր պատրաստելու համար։ Կիրառվում է մշակաբույսերի դաշտերում, պահեստներում, ցորենի վերամշակման կետերում՝ առնետների, մկների և այլ կրծողների դեմ։ Խիստ թունավոր նյութ է, վտանգավորության դասը 1: Առավելագույնը՝ 1 կգ փաթեթներով: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Համատարած ներբույսային ազդեցության մոլախոտասպան նախատեսված ցելադաշտերում, խաղողի և պտղատու այգիներում, անտառային տնտեսություններում, արդյունաբերական օբյեկտներում և տնամերձ տարածքներում կիրառման համար։ Ազդող նյութը՝ 500գր/լ գլիֆոսատ/ կալիումական աղ/։ Փաթեթավորում՝ առավելագույնը՝ 1լ պոլիէթիլենային տարայով։ Պատրաստուկային ձևը՝ ջրային լուծույթ։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լայն շրջանակ ունեցող բարձր արդյունավետ սնկասպան խաղողի վազի և պտղատու այգիներում, սնկային ու բակտերիալ հիվանդությունների դեմ պայքարելու համար։ Գերազանց կպչողական հատկությամբ։ Ազդող նյութը՝ 770գր/կգ պղնձի հիդրօքսիդ։ Պատրաստուկային ձևը՝ ջրում լուծվող փոշի։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կոնտակտ սնկասպան-ակարիցիդ՝ խաղողի վազի, պտղատուների, բանջարանոցային և ծաղկային մշակաբույսերի իսկական ալրացող և այլ տարածված հիվանդությունների դեմ պայքարելու համար։ Ջրում հեշտ լուծվող։  Ազդող նյութը՝ 800գր/կգ ծծումբ։ Պատրաստուկային ձևը՝ ջրադիսպերսիոն հատիկներով։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ներբույսային սնկասպան խաղողի օիդիում նախատեսված պտղա-հատապտղային, բանջարանոցային մշակաբույսերի իսկական ալրացողային հիվանդությունների դեմ պայքարելու համար։ Ազդող նյութը՝ 100գր/լ պենկոնազոլ։ Փաթեթավորում՝ առավելագույնը 1լ պոլիէթիլենային տարա։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ներբույսային ազդեցության սնկասպան է, նախատեսված պտղատու այգիների քոս, ալրացող, բանջարանոցային մշակաբույսերի՝ ալտերնարիոզ, ալրացող և այլ  հիվանդությունների դեմ պայքարում։ Ազդող նյութը՝ 250գր/լ  դիֆենոկոնազոլ։ Փաթեթավորում՝ առավելագույնը 250գր պոլիէթիլենային տարայով։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կոմբինացված ներբույսային և կոնտակտ ազդեցության սնկասպան, խաղողի վազի, լոլիկի և վարունգի (բաց ու փակ գրունտի), կարտոֆիլի հիվանդությունների դեմ պայքարում։ Ազդող նյութը՝ 93,5գր/լ ազոքսիստրոբին+ 500գր/լ ֆոլպետ։ Պատրաստուկային ձևը՝ խտացված կախույթ։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ներբույսային ու կոնտակտ ազդեցության սնկասպան, պաշտպանում է կարտոֆիլը, խաղողը, բանջարանոցային մշակաբույսերը ֆիտոֆտորոզից և այլ կեղծ ալրացողային հիվանդությունների հարուցիչներից։ Ազդող նյութը՝ 640գր/կգ մանկոցեբ + 40գր/կգ մետալաքսիլ Մ։ Պատրաստուկային ձևը՝ ջրադիսպերսիոն հատիկներ։ Պիտանելիության ժամկետը մատակարարման պահին՝ 
առնվազն 1 տարի:	կգ	10000	24	240000	ՀՀ, Արմավիրի մարզ, գ. Ոսկեհատ	24	Պայմանագիրն ուժի մեջ մտնելու օրվանից 20 օրացույցային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պիրետրոիդների խմբին պատկանող միջատասպան, որը բարձր արդյունավետությամբ կարելի է օգտագործել գյուղատնտեսական մշակաբույսերի վնասատուների դեմ պայքարում։ Ազդող նյութը՝ 50գր/լ լյամդա-ցիհալոտրին։ Փաթեթավորում՝ առավելագույնը 1լ պոլիէթիլենային տարայով։ Պատրաստուկային ձևը՝ միկրոկապսուլացված կախույթ։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ունիվերսալ, կոնտակտ, աղիքային ու ֆումիգացիոն ազդեցության միջատասպան-տզասպան է, նախատեսված պտղատու և խաղողի այգիներում, բանջարանոցային մշակաբույսերի կոմպլեքս վնասատուների դեմ պայքարում։ Ազդող նյութը՝ 500գր/լ քլորպիրիֆոս + 50գր/լ ցիպերմետրին։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Կոնտակտ-աղիքային ազդեցության, կենսաբանական ծագման միջատասպան է, պաշտպանում է խաղողի վազը, պտղատու ու բանջարանոցային մի շարք մշակաբույսերը վնասատուների դեմ պայքարում։ Ազդող նյութը՝ 50գր/կգ էմամեկտին բենզոատ։ Փաթեթավորում՝ առավելագույնը 1կգ պոլիէթիլենային տարայով։ Պատրաստուկային ձևը՝ ջրալույծ հատիկներ։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 աղիքային և ֆումիգացիոն ազդեցության միջատատզասպան է՝ կրծող, ծծող միջատների ու տզերի դեմ պայքարում։ Ազդող նյութը՝ Աբամեկտրին 18գր/լ ։ Փաթեթավորում՝ 1լ պոլիէթիլենային տարայով։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Ներբույսային ազդեցության միջատասպան է:  Ազդող նյութը՝ 200 գր/լ  իմիդակլոպրիդ։ Փաթեթավորում՝ առավելագույնը 250 գ պոլիէթիլենային տարայով։ Պատրաստուկային ձևը՝ խտացված էմուլսիա։ Պիտանելիության ժամկետը մատակարարման պահին՝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