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(для 8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Շաբոյան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satenik.shaboyan@escs.am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526)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ՀՀԿԳՄՍՆԷԱՃԱՊՁԲ-26/43</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(для 8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(для 8 детских садов)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satenik.shaboyan@escs.am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(для 8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тактовая частота: до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Время работы батареи: минимум 8 часов (typical office use and browsing).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100:Товары должны быть новыми, неиспользованными. На товары должен быть установлен гарантийный срок не менее 365 дней, начиная со следующего дня после приемки товара Покупателем. В течение гарантийного срока выявленные недостатки ноутбуков должны быть устранены в разумный срок, установленный Покупателем, в аккредитованном в РА сервисном центре (путем замены деталей) либо товар должен быть заменен на новый. Транспортировка товара в аккредитованный в РА сервисный центр и обратно осуществляется Продавцом.В течение гарантийного срока выявленные недостатки мышек, предоставляемых вместе с ноутбуками, должны быть устранены на месте (путем замены деталей) либо товар должен быть заменен на новый, в разумный срок, установленный Покупателем. На этапе исполнения договора Продавец обязан предоставить гарантийное письмо или сертификат соответствия на товары от производителя или его представителя, а также данные как минимум одного аккредитованного в РА сервисного центра, за исключением мышек, предоставляемых вместе с ноутбуками. Перевозка, разгрузка, установка и испытание товаров по адресам осуществляются Продавцом. Дата поставки должна быть согласована с Заказчиком. До поставки образец ноутбука должен быть согласован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Встроенные динамики: не менее 2, Мощность: не менее 1000 Вт, Диапазон воспроизведения: от 30 Гц до 20000 Гц (-6 дБ) включительно, Формат воспроизведения: MP3, WMA, WAVE, Входы/выходы: Bluetooth, AUX (3,5 мм), USB Type-A, Вход микрофона 6,3 мм jack, Версия Bluetooth: не ниже 5.1, Для удобства транспортировки необходима ручка, Колеса для транспортировки: не менее 2, Устройство должно быть водонепроницаемым: не ниже IPx4, Возможность работы с напряжением 100 - 240 В переменного тока, ~ 50/60 Гц, Вес: не более 36 кг.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Перед поставкой согласовать с заказчиком образцы представленного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уровень шума: максимум 80 дБ, длина сетевого шнура: минимум 7 м, максимальный вес изделия: 6,5 кг. Насадка для пола и ковров, насадка для мягкой мебели, угловая (щелевая) насадка.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(тел: 010599699 564).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Перед поставкой согласовать с заказчиком образцы представленного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получателей (Если доставка осуществляется на склад, Покупатель обязуется принять товар и оплатить его, а Продавец обязуется осуществить установку товара, подлежащего установке, в конечном пункте назначения, когда соответствующий товар будет доставлен в конечное пункт назначения в разумные сроки, установленные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Соглашения в силу, за исключением случаев, когда выбранный участник соглашается поставить товар в более короткие сроки.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Соглашения в силу, за исключением случаев, когда выбранный участник соглашается поставить товар в более короткие сроки.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