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ՀՀ-ՍՄԿՀ-ԷԱՃԱՊՁԲ-26/03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Կապանի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Կապան, Արամ Մանուկյան փող, 5ա շ.</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Կապանի համայնքապետարանի կարիքների համար ռեգուլյար բենզինի ձեռքբերման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15:15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Ավետիսյան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60720072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kapan-syunik@mail.ru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Կապանի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ՀՀ-ՍՄԿՀ-ԷԱՃԱՊՁԲ-26/03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Կապանի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Կապանի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Կապանի համայնքապետարանի կարիքների համար ռեգուլյար բենզինի ձեռքբերման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Կապանի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Կապանի համայնքապետարանի կարիքների համար ռեգուլյար բենզինի ձեռքբերման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ՀՀ-ՍՄԿՀ-ԷԱՃԱՊՁԲ-26/03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kapan-syunik@mail.ru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Կապանի համայնքապետարանի կարիքների համար ռեգուլյար բենզինի ձեռքբերման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2026.03.09. 15:15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Կապանի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ՀՀ-ՍՄԿՀ-ԷԱՃԱՊՁԲ-26/03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ՀՀ-ՍՄԿՀ-ԷԱՃԱՊՁԲ-26/03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«ՀՀ-ՍՄԿՀ-ԷԱՃԱՊՁԲ-26/03»*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Կապանի համայնքապետարան*  (այսուհետ` Պատվիրատու) կողմից կազմակերպված` ՀՀ-ՍՄԿՀ-ԷԱՃԱՊՁԲ-26/03*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- 09426088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- 900315201120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«ՀՀ-ՍՄԿՀ-ԷԱՃԱՊՁԲ-26/03»*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Կապանի համայնքապետարան*  (այսուհետ` Պատվիրատու) կողմից կազմակերպված` ՀՀ-ՍՄԿՀ-ԷԱՃԱՊՁԲ-26/03*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- 09426088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- 900315201120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ԿԱՊԱՆԻ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Ռեգուլյար բենզին, կտրոններով, Օկտանային թիվը որոշված՝ հետազոտական մեթոդով` ոչ պակաս 91: Շարժիչային մեթոդով` ոչ պակաս 81: Կապարի պարունակությունը 5 մգ/դմ3-ից ոչ ավելի: Խտությունը` 15 0C ջերմաստիճանում` 720-775 կգ/մ3: Ծծմբի պարունակությունը` 10 մգ/կգ-ից ոչ ավելի: Ածխաջրածինների ծավալային մասը, ոչ ավելի՝ արոմատիկ - 21%, օլեֆիններ - 21%, բենզոլի ծավալային մասը 1 %-ից ոչ ավելի: Թթվածնի զանգվածային մասը` 2,7 %-ից ոչ ավելի: Օքսիդիչների ծավալային մասը, ոչ ավելի` մեթանոլ - 3 %, էթանոլ- 5 %, իզոպրոպիլ սպիրտ- 10 %, իզոբութիլ սպիրտ-10 %, եռաբութիլ սպիրտ-7 %, եթերներ (C5 և ավելի) - 15 %, այլ օքսիդիչներ - 10 %: Մատակարարումը կտրոնային (կիրառելի է միայն լիտրով ձեռք բերելու դեպքում):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 մասնակիցը Կապան համայնքում պետք է ունենա բենզալցակայան՝  համայնքապետարանից 2-2,5կմ շառավղով հեռավորության վրա: Մատակարարման ժամկետը՝ Պայմանագրի կնքման օրից 20 օրացուցային օր մինչև 2026թ․ դեկտեմբերի 30, ըստ պատվիրատուի պահանջարկի, մատակարարումը 1 օրվա ընթացքում։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Չարենցի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օր-20 օրացուցային օր մինչև 2026թ․ դեկտեմբերի 30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