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ՀՀ-ՍՄԿՀ-ԷԱՃԱՊՁԲ-26/04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г. Капана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Сюникский Регион, Г. Капан, ул. А. Манукян 5а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Օбъявление об электронном аукционе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Аветисян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kapan-syunik@mail.ru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60720072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г. Капана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ՀՀ-ՍՄԿՀ-ԷԱՃԱՊՁԲ-26/04</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г. Капана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г. Капана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Օбъявление об электронном аукционе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Օбъявление об электронном аукционе</w:t>
      </w:r>
      <w:r>
        <w:rPr>
          <w:rFonts w:ascii="Calibri" w:hAnsi="Calibri" w:cstheme="minorHAnsi"/>
          <w:b/>
          <w:lang w:val="ru-RU"/>
        </w:rPr>
        <w:t xml:space="preserve">ДЛЯ НУЖД  </w:t>
      </w:r>
      <w:r>
        <w:rPr>
          <w:rFonts w:ascii="Calibri" w:hAnsi="Calibri" w:cstheme="minorHAnsi"/>
          <w:b/>
          <w:sz w:val="24"/>
          <w:szCs w:val="24"/>
          <w:lang w:val="af-ZA"/>
        </w:rPr>
        <w:t>Муниципалитет г. Капана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ՀՀ-ՍՄԿՀ-ԷԱՃԱՊՁԲ-26/04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kapan-syunik@mail.ru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Օбъявление об электронном аукционе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г. Капана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"ՀՀ-ՍՄԿՀ-ԷԱՃԱՊՁԲ-26/04"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г. Капана*(далее — Заказчик) процедуре закупок под кодом ՀՀ-ՍՄԿՀ-ԷԱՃԱՊՁԲ-26/04*.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"ՀՀ-ՍՄԿՀ-ԷԱՃԱՊՁԲ-26/04"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г. Капана*(далее — Заказчик) процедуре закупок под кодом ՀՀ-ՍՄԿՀ-ԷԱՃԱՊՁԲ-26/04*.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 Капана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ՀՀ-ՍՄԿՀ-ԷԱՃԱՊՁԲ-26/04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бумага, формат А4, плотность: 80 г/м2, размеры: 297*210 мм, белая, высокая белизна: 95-98%, гладкая поверхность, не усадка, без волокон, механически полученная, экологически чистая бумага из эвкалиптовой целлюлозы, отбеленная с использованием технологии бесхлорного кислородного отбеливания, предназначена для письма, печати (обеспечивает высокое качество печати) и офисной работы, упакована, поставляется в упаковках, каждая упаковка: 2,5 кг, 500 листов бумаги, Double A или Xerox Premier дабл А или ксерокс премиер.
Продавец доставляет товар Покупателю за свой счет по адресу: Чаренц, 1, Капан, установленным способом и в указанные сроки.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Чаренца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 день-30.12.2026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