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եվ իրազեկման կենտրոն»  հիմնադրամի կարիքների համար «ՆՍԾՏԻԿ-ԷԱՃԱՊՁԲ-26/06» ծածկագրով  գրասենյակային կահույքի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+374 41909609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armen.martirosyan@nork.am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սոցիալական ծառայությունների տեխնոլոգիական եվ իրազեկման կենտրոն»  հիմնադրամի կարիքների համար «ՆՍԾՏԻԿ-ԷԱՃԱՊՁԲ-26/06» ծածկագրով  գրասենյակային կահույքի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սոցիալական ծառայությունների տեխնոլոգիական եվ իրազեկման կենտրոն»  հիմնադրամի կարիքների համար «ՆՍԾՏԻԿ-ԷԱՃԱՊՁԲ-26/06» ծածկագրով  գրասենյակային կահույքի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armen.martirosyan@nork.am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սոցիալական ծառայությունների տեխնոլոգիական եվ իրազեկման կենտրոն»  հիմնադրամի կարիքների համար «ՆՍԾՏԻԿ-ԷԱՃԱՊՁԲ-26/06» ծածկագրով  գրասենյակային կահույքի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ՆՍԾՏԻԿ-ԷԱՃԱՊՁԲ-26/06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ՆՍԾՏԻԿ-ԷԱՃԱՊՁԲ-26/06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հոլովակավոր աթոռ՝ մետաղական հինգ թևանի խաչուկով հոլովակավոր սիլիկոնե անիվներով։ Նստատեղի խորությունը՝ 49սմ, նստատեղի լայնությունը՝ 49 սմ, թիկնակի բարձրությունը նստատեղից՝58 սմ,  Նստատեղի բարձրությունը գետնից ամենացածր դիրքում 45սմ: Աթոռի հիմնակմախքը նստատեղում բաղկացած է ֆաներայից, թիկնակում երկաթե 18մմ տրամագծով ճկած խողովակից: Թիկնակը ցանցապատ՝ նստատեղը ցանցային կտորե պաստառով և 6 սմ հաստության սպունգով: Մեխանիզմը՝ մետաղական, պտտվելու, բարձրանալու, իջնելու, ճոճվելու և մեկ աշխատանքային դիրքում ֆիքսելու հնարավորությամբ: Արմնկակալները մետաղական և պլաստմասե դետալների համադրմամբ՝ ամրացված նստատեղի տակից։ Արմնկակալների միջին բարձրությունը նստատեղից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 կոնֆերանսի աթոռ (visitor chair) Թիկնակ՝ մետաղական շրջանակով, շնչող , մետաքսանման ցանց (mesh) Նստատեղ՝ փափուկ բարձիկ, մաշակայուն գործվածք, Բազկաթոռներ՝ պլաստիկ, ֆիքսված, Ոտքեր՝ քրոմապատ մետաղ, սահնակաձև (sled base)
Չափեր
Ընդհանուր բարձրություն՝ առնվազն 101սմ, Նստատեղի բարձրություն՝ 45–48 սմ
Նստատեղի լայնություն՝ 48–50 սմ, Նստատեղի խորություն՝ 48-50 սմ Շրջանակ՝ պողպատ (քրոմապատ) Թիկնակ՝ ցանցային գործվածք Նստատեղ՝ փրփուր + գործվածք Բազկաթոռներ՝ ABS պլաստիկ, Նախատեսված  ~110–120 կգ , Գույն Սև (թիկնակ և նստատեղ), արծաթագույն (մետաղական շրջանակ), Առանձնահատկություններ, Էրգոնոմիկ թիկնակ, Լավ օդափոխություն (mesh), Կայուն կառուցվածք, հարմար երկար նստելու համար
Հարմար սպասասրահների, ընդունարանների, կոնֆերանս դահլիճների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