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2026.02.20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ՀՀԱՆՇՕԾ-ԷԱՃԾՁԲ-2026/24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ՀԱՆՐԱՊԵՏԱԿԱՆ ՇՏԱՊ ՕԳՆՈՒԹՅԱՆ ԾԱՌԱՅՈՒԹՅՈՒՆ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ք·Գյումրի, Մազմանյան 3բ</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Շուշանիկ Հախնազարյան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+37494103667; 098886843,098565806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shushanik.hakhnazaryan@ambulance.am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ՀԱՆՐԱՊԵՏԱԿԱՆ ՇՏԱՊ ՕԳՆՈՒԹՅԱՆ ԾԱՌԱՅՈՒԹՅՈՒՆ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ՀՀԱՆՇՕԾ-ԷԱՃԾՁԲ-2026/24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2026.02.20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ՀԱՆՐԱՊԵՏԱԿԱՆ ՇՏԱՊ ՕԳՆՈՒԹՅԱՆ ԾԱՌԱՅՈՒԹՅՈՒՆ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ՀԱՆՐԱՊԵՏԱԿԱՆ ՇՏԱՊ ՕԳՆՈՒԹՅԱՆ ԾԱՌԱՅՈՒԹՅՈՒՆ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917181">
        <w:fldChar w:fldCharType="begin"/>
      </w:r>
      <w:r w:rsidR="00917181" w:rsidRPr="00161031">
        <w:rPr>
          <w:lang w:val="af-ZA"/>
        </w:rPr>
        <w:instrText xml:space="preserve"> HYPERLINK "http://gnumner.am/hy/page/ughecuycner:dzernar</w:instrText>
      </w:r>
      <w:r w:rsidR="00917181" w:rsidRPr="00161031">
        <w:rPr>
          <w:lang w:val="af-ZA"/>
        </w:rPr>
        <w:instrText xml:space="preserve">kner/" </w:instrText>
      </w:r>
      <w:r w:rsidR="00917181">
        <w:fldChar w:fldCharType="separate"/>
      </w:r>
      <w:r w:rsidRPr="002C08AA">
        <w:rPr>
          <w:rFonts w:ascii="Calibri" w:hAnsi="Calibri" w:cs="Calibri"/>
          <w:sz w:val="22"/>
          <w:szCs w:val="22"/>
          <w:lang w:val="af-ZA"/>
        </w:rPr>
        <w:t>http://gnumner.am/hy/page/ughecuycner:dzernarkner/</w:t>
      </w:r>
      <w:r w:rsidR="00917181">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917181">
        <w:fldChar w:fldCharType="begin"/>
      </w:r>
      <w:r w:rsidR="00917181" w:rsidRPr="00161031">
        <w:rPr>
          <w:lang w:val="af-ZA"/>
        </w:rPr>
        <w:instrText xml:space="preserve"> HYPERLINK "http://www.procurement.am" </w:instrText>
      </w:r>
      <w:r w:rsidR="00917181">
        <w:fldChar w:fldCharType="separate"/>
      </w:r>
      <w:r w:rsidR="00F60C5F" w:rsidRPr="002C08AA">
        <w:rPr>
          <w:rFonts w:ascii="Calibri" w:hAnsi="Calibri" w:cs="Calibri"/>
          <w:i/>
          <w:sz w:val="22"/>
          <w:szCs w:val="22"/>
          <w:lang w:val="af-ZA"/>
        </w:rPr>
        <w:t>www.procurement.am</w:t>
      </w:r>
      <w:r w:rsidR="00917181">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17181">
        <w:fldChar w:fldCharType="begin"/>
      </w:r>
      <w:r w:rsidR="00917181" w:rsidRPr="00161031">
        <w:rPr>
          <w:lang w:val="af-ZA"/>
        </w:rPr>
        <w:instrText xml:space="preserve"> HYPERLINK "http://gnumner.am/website/images/original/%D5%88%D5%92%D5%82%D4%B5%D5%91%D5%88%D5%92%D5%85%D5%91.docx" </w:instrText>
      </w:r>
      <w:r w:rsidR="00917181">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917181">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917181">
        <w:fldChar w:fldCharType="begin"/>
      </w:r>
      <w:r w:rsidR="00917181" w:rsidRPr="00161031">
        <w:rPr>
          <w:lang w:val="af-ZA"/>
        </w:rPr>
        <w:instrText xml:space="preserve"> HYPERLINK "http://gnumner.am/hy/page/ughecuycner:dzernarkner/" </w:instrText>
      </w:r>
      <w:r w:rsidR="00917181">
        <w:fldChar w:fldCharType="separate"/>
      </w:r>
      <w:r w:rsidRPr="002C08AA">
        <w:rPr>
          <w:rFonts w:ascii="Calibri" w:hAnsi="Calibri" w:cs="Calibri"/>
          <w:i/>
          <w:sz w:val="22"/>
          <w:szCs w:val="22"/>
          <w:lang w:val="af-ZA"/>
        </w:rPr>
        <w:t>http://gnumner.am/hy/page/ughecuycner:dzernarkner/</w:t>
      </w:r>
      <w:r w:rsidR="00917181">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CE0727" w:rsidRPr="00CE0727">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ՀԱՆՐԱՊԵՏԱԿԱՆ ՇՏԱՊ ՕԳՆՈՒԹՅԱՆ ԾԱՌԱՅՈՒԹՅՈՒՆ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ՀՀԱՆՇՕԾ-ԷԱՃԾՁԲ-2026/24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shushanik.hakhnazaryan@ambulance.am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ԱՆ «Հանրապետական շտապ օգնության ծառայություն» ՓԲԸ-ի  կարիքների համար ինտերնետ կապի ծառայության ձեռբերման նպատակով հայտարարված  ՀՀԱՆՇՕԾ-ԷԱՃԾՁԲ-2026/24  ծածկագրով գնման ընթացակարգ</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1D31C1" w:rsidRPr="001D31C1" w:rsidRDefault="00753E6E" w:rsidP="001D31C1">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1D31C1" w:rsidRPr="001D31C1">
        <w:rPr>
          <w:rFonts w:ascii="Calibri" w:hAnsi="Calibri" w:cs="Calibri"/>
          <w:sz w:val="20"/>
          <w:szCs w:val="20"/>
        </w:rPr>
        <w:t>ցուցակում</w:t>
      </w:r>
      <w:r w:rsidR="001D31C1" w:rsidRPr="001D31C1">
        <w:rPr>
          <w:rFonts w:ascii="Calibri" w:hAnsi="Calibri" w:cs="Calibri"/>
          <w:sz w:val="20"/>
          <w:szCs w:val="20"/>
          <w:lang w:val="es-ES"/>
        </w:rPr>
        <w:t>.</w:t>
      </w:r>
    </w:p>
    <w:p w:rsidR="00753E6E" w:rsidRPr="002C08AA" w:rsidRDefault="001D31C1" w:rsidP="001D31C1">
      <w:pPr>
        <w:ind w:firstLine="567"/>
        <w:jc w:val="both"/>
        <w:rPr>
          <w:rFonts w:ascii="Calibri" w:hAnsi="Calibri" w:cs="Calibri"/>
          <w:sz w:val="20"/>
          <w:szCs w:val="20"/>
          <w:lang w:val="es-ES"/>
        </w:rPr>
      </w:pPr>
      <w:r w:rsidRPr="001D31C1">
        <w:rPr>
          <w:rFonts w:ascii="Calibri" w:hAnsi="Calibri" w:cs="Calibri"/>
          <w:sz w:val="20"/>
          <w:szCs w:val="20"/>
          <w:lang w:val="es-ES"/>
        </w:rPr>
        <w:t xml:space="preserve">   </w:t>
      </w:r>
      <w:r w:rsidRPr="00FB0175">
        <w:rPr>
          <w:rFonts w:ascii="Calibri" w:hAnsi="Calibri" w:cs="Calibri"/>
          <w:sz w:val="20"/>
          <w:szCs w:val="20"/>
          <w:lang w:val="es-ES"/>
        </w:rPr>
        <w:t xml:space="preserve">7) </w:t>
      </w:r>
      <w:r w:rsidRPr="001D31C1">
        <w:rPr>
          <w:rFonts w:ascii="Calibri" w:hAnsi="Calibri" w:cs="Calibri"/>
          <w:sz w:val="20"/>
          <w:szCs w:val="20"/>
        </w:rPr>
        <w:t>որոնք</w:t>
      </w:r>
      <w:r w:rsidRPr="00FB0175">
        <w:rPr>
          <w:rFonts w:ascii="Calibri" w:hAnsi="Calibri" w:cs="Calibri"/>
          <w:sz w:val="20"/>
          <w:szCs w:val="20"/>
          <w:lang w:val="es-ES"/>
        </w:rPr>
        <w:t xml:space="preserve"> </w:t>
      </w:r>
      <w:r w:rsidRPr="001D31C1">
        <w:rPr>
          <w:rFonts w:ascii="Calibri" w:hAnsi="Calibri" w:cs="Calibri"/>
          <w:sz w:val="20"/>
          <w:szCs w:val="20"/>
        </w:rPr>
        <w:t>ՀՀ</w:t>
      </w:r>
      <w:r w:rsidRPr="00FB0175">
        <w:rPr>
          <w:rFonts w:ascii="Calibri" w:hAnsi="Calibri" w:cs="Calibri"/>
          <w:sz w:val="20"/>
          <w:szCs w:val="20"/>
          <w:lang w:val="es-ES"/>
        </w:rPr>
        <w:t xml:space="preserve"> </w:t>
      </w:r>
      <w:r w:rsidRPr="001D31C1">
        <w:rPr>
          <w:rFonts w:ascii="Calibri" w:hAnsi="Calibri" w:cs="Calibri"/>
          <w:sz w:val="20"/>
          <w:szCs w:val="20"/>
        </w:rPr>
        <w:t>կառավարության</w:t>
      </w:r>
      <w:r w:rsidRPr="00FB0175">
        <w:rPr>
          <w:rFonts w:ascii="Calibri" w:hAnsi="Calibri" w:cs="Calibri"/>
          <w:sz w:val="20"/>
          <w:szCs w:val="20"/>
          <w:lang w:val="es-ES"/>
        </w:rPr>
        <w:t xml:space="preserve"> 20.06.2025</w:t>
      </w:r>
      <w:r w:rsidRPr="001D31C1">
        <w:rPr>
          <w:rFonts w:ascii="Calibri" w:hAnsi="Calibri" w:cs="Calibri"/>
          <w:sz w:val="20"/>
          <w:szCs w:val="20"/>
        </w:rPr>
        <w:t>թ</w:t>
      </w:r>
      <w:r w:rsidRPr="00FB0175">
        <w:rPr>
          <w:rFonts w:ascii="Calibri" w:hAnsi="Calibri" w:cs="Calibri"/>
          <w:sz w:val="20"/>
          <w:szCs w:val="20"/>
          <w:lang w:val="es-ES"/>
        </w:rPr>
        <w:t>. N 817-</w:t>
      </w:r>
      <w:r w:rsidRPr="001D31C1">
        <w:rPr>
          <w:rFonts w:ascii="Calibri" w:hAnsi="Calibri" w:cs="Calibri"/>
          <w:sz w:val="20"/>
          <w:szCs w:val="20"/>
        </w:rPr>
        <w:t>Ա</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1-</w:t>
      </w:r>
      <w:r w:rsidRPr="001D31C1">
        <w:rPr>
          <w:rFonts w:ascii="Calibri" w:hAnsi="Calibri" w:cs="Calibri"/>
          <w:sz w:val="20"/>
          <w:szCs w:val="20"/>
        </w:rPr>
        <w:t>ին</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ենթակետի</w:t>
      </w:r>
      <w:r w:rsidRPr="00FB0175">
        <w:rPr>
          <w:rFonts w:ascii="Calibri" w:hAnsi="Calibri" w:cs="Calibri"/>
          <w:sz w:val="20"/>
          <w:szCs w:val="20"/>
          <w:lang w:val="es-ES"/>
        </w:rPr>
        <w:t xml:space="preserve"> «</w:t>
      </w:r>
      <w:r w:rsidRPr="001D31C1">
        <w:rPr>
          <w:rFonts w:ascii="Calibri" w:hAnsi="Calibri" w:cs="Calibri"/>
          <w:sz w:val="20"/>
          <w:szCs w:val="20"/>
        </w:rPr>
        <w:t>զ</w:t>
      </w:r>
      <w:r w:rsidRPr="00FB0175">
        <w:rPr>
          <w:rFonts w:ascii="Calibri" w:hAnsi="Calibri" w:cs="Calibri"/>
          <w:sz w:val="20"/>
          <w:szCs w:val="20"/>
          <w:lang w:val="es-ES"/>
        </w:rPr>
        <w:t xml:space="preserve">» </w:t>
      </w:r>
      <w:r w:rsidRPr="001D31C1">
        <w:rPr>
          <w:rFonts w:ascii="Calibri" w:hAnsi="Calibri" w:cs="Calibri"/>
          <w:sz w:val="20"/>
          <w:szCs w:val="20"/>
        </w:rPr>
        <w:t>պարբերության</w:t>
      </w:r>
      <w:r w:rsidRPr="00FB0175">
        <w:rPr>
          <w:rFonts w:ascii="Calibri" w:hAnsi="Calibri" w:cs="Calibri"/>
          <w:sz w:val="20"/>
          <w:szCs w:val="20"/>
          <w:lang w:val="es-ES"/>
        </w:rPr>
        <w:t xml:space="preserve"> </w:t>
      </w:r>
      <w:r w:rsidRPr="001D31C1">
        <w:rPr>
          <w:rFonts w:ascii="Calibri" w:hAnsi="Calibri" w:cs="Calibri"/>
          <w:sz w:val="20"/>
          <w:szCs w:val="20"/>
        </w:rPr>
        <w:t>հիման</w:t>
      </w:r>
      <w:r w:rsidRPr="00FB0175">
        <w:rPr>
          <w:rFonts w:ascii="Calibri" w:hAnsi="Calibri" w:cs="Calibri"/>
          <w:sz w:val="20"/>
          <w:szCs w:val="20"/>
          <w:lang w:val="es-ES"/>
        </w:rPr>
        <w:t xml:space="preserve"> </w:t>
      </w:r>
      <w:r w:rsidRPr="001D31C1">
        <w:rPr>
          <w:rFonts w:ascii="Calibri" w:hAnsi="Calibri" w:cs="Calibri"/>
          <w:sz w:val="20"/>
          <w:szCs w:val="20"/>
        </w:rPr>
        <w:t>վրա՝</w:t>
      </w:r>
      <w:r w:rsidRPr="00FB0175">
        <w:rPr>
          <w:rFonts w:ascii="Calibri" w:hAnsi="Calibri" w:cs="Calibri"/>
          <w:sz w:val="20"/>
          <w:szCs w:val="20"/>
          <w:lang w:val="es-ES"/>
        </w:rPr>
        <w:t xml:space="preserve"> </w:t>
      </w:r>
      <w:r w:rsidRPr="001D31C1">
        <w:rPr>
          <w:rFonts w:ascii="Calibri" w:hAnsi="Calibri" w:cs="Calibri"/>
          <w:sz w:val="20"/>
          <w:szCs w:val="20"/>
        </w:rPr>
        <w:t>գնման</w:t>
      </w:r>
      <w:r w:rsidRPr="00FB0175">
        <w:rPr>
          <w:rFonts w:ascii="Calibri" w:hAnsi="Calibri" w:cs="Calibri"/>
          <w:sz w:val="20"/>
          <w:szCs w:val="20"/>
          <w:lang w:val="es-ES"/>
        </w:rPr>
        <w:t xml:space="preserve"> </w:t>
      </w:r>
      <w:r w:rsidRPr="001D31C1">
        <w:rPr>
          <w:rFonts w:ascii="Calibri" w:hAnsi="Calibri" w:cs="Calibri"/>
          <w:sz w:val="20"/>
          <w:szCs w:val="20"/>
        </w:rPr>
        <w:t>գործընթացներին</w:t>
      </w:r>
      <w:r w:rsidRPr="00FB0175">
        <w:rPr>
          <w:rFonts w:ascii="Calibri" w:hAnsi="Calibri" w:cs="Calibri"/>
          <w:sz w:val="20"/>
          <w:szCs w:val="20"/>
          <w:lang w:val="es-ES"/>
        </w:rPr>
        <w:t xml:space="preserve"> </w:t>
      </w:r>
      <w:r w:rsidRPr="001D31C1">
        <w:rPr>
          <w:rFonts w:ascii="Calibri" w:hAnsi="Calibri" w:cs="Calibri"/>
          <w:sz w:val="20"/>
          <w:szCs w:val="20"/>
        </w:rPr>
        <w:t>չմասնակցելու</w:t>
      </w:r>
      <w:r w:rsidRPr="00FB0175">
        <w:rPr>
          <w:rFonts w:ascii="Calibri" w:hAnsi="Calibri" w:cs="Calibri"/>
          <w:sz w:val="20"/>
          <w:szCs w:val="20"/>
          <w:lang w:val="es-ES"/>
        </w:rPr>
        <w:t xml:space="preserve"> </w:t>
      </w:r>
      <w:r w:rsidRPr="001D31C1">
        <w:rPr>
          <w:rFonts w:ascii="Calibri" w:hAnsi="Calibri" w:cs="Calibri"/>
          <w:sz w:val="20"/>
          <w:szCs w:val="20"/>
        </w:rPr>
        <w:t>պարտավորագրերի</w:t>
      </w:r>
      <w:r w:rsidRPr="00FB0175">
        <w:rPr>
          <w:rFonts w:ascii="Calibri" w:hAnsi="Calibri" w:cs="Calibri"/>
          <w:sz w:val="20"/>
          <w:szCs w:val="20"/>
          <w:lang w:val="es-ES"/>
        </w:rPr>
        <w:t xml:space="preserve"> </w:t>
      </w:r>
      <w:r w:rsidRPr="001D31C1">
        <w:rPr>
          <w:rFonts w:ascii="Calibri" w:hAnsi="Calibri" w:cs="Calibri"/>
          <w:sz w:val="20"/>
          <w:szCs w:val="20"/>
        </w:rPr>
        <w:t>հիմքով</w:t>
      </w:r>
      <w:r w:rsidRPr="00FB0175">
        <w:rPr>
          <w:rFonts w:ascii="Calibri" w:hAnsi="Calibri" w:cs="Calibri"/>
          <w:sz w:val="20"/>
          <w:szCs w:val="20"/>
          <w:lang w:val="es-ES"/>
        </w:rPr>
        <w:t xml:space="preserve">, </w:t>
      </w:r>
      <w:r w:rsidRPr="001D31C1">
        <w:rPr>
          <w:rFonts w:ascii="Calibri" w:hAnsi="Calibri" w:cs="Calibri"/>
          <w:sz w:val="20"/>
          <w:szCs w:val="20"/>
        </w:rPr>
        <w:t>հայտը</w:t>
      </w:r>
      <w:r w:rsidRPr="00FB0175">
        <w:rPr>
          <w:rFonts w:ascii="Calibri" w:hAnsi="Calibri" w:cs="Calibri"/>
          <w:sz w:val="20"/>
          <w:szCs w:val="20"/>
          <w:lang w:val="es-ES"/>
        </w:rPr>
        <w:t xml:space="preserve"> </w:t>
      </w:r>
      <w:r w:rsidRPr="001D31C1">
        <w:rPr>
          <w:rFonts w:ascii="Calibri" w:hAnsi="Calibri" w:cs="Calibri"/>
          <w:sz w:val="20"/>
          <w:szCs w:val="20"/>
        </w:rPr>
        <w:t>ներկայացնելու</w:t>
      </w:r>
      <w:r w:rsidRPr="00FB0175">
        <w:rPr>
          <w:rFonts w:ascii="Calibri" w:hAnsi="Calibri" w:cs="Calibri"/>
          <w:sz w:val="20"/>
          <w:szCs w:val="20"/>
          <w:lang w:val="es-ES"/>
        </w:rPr>
        <w:t xml:space="preserve"> </w:t>
      </w:r>
      <w:r w:rsidRPr="001D31C1">
        <w:rPr>
          <w:rFonts w:ascii="Calibri" w:hAnsi="Calibri" w:cs="Calibri"/>
          <w:sz w:val="20"/>
          <w:szCs w:val="20"/>
        </w:rPr>
        <w:t>օրվա</w:t>
      </w:r>
      <w:r w:rsidRPr="00FB0175">
        <w:rPr>
          <w:rFonts w:ascii="Calibri" w:hAnsi="Calibri" w:cs="Calibri"/>
          <w:sz w:val="20"/>
          <w:szCs w:val="20"/>
          <w:lang w:val="es-ES"/>
        </w:rPr>
        <w:t xml:space="preserve"> </w:t>
      </w:r>
      <w:r w:rsidRPr="001D31C1">
        <w:rPr>
          <w:rFonts w:ascii="Calibri" w:hAnsi="Calibri" w:cs="Calibri"/>
          <w:sz w:val="20"/>
          <w:szCs w:val="20"/>
        </w:rPr>
        <w:t>դրությամբ</w:t>
      </w:r>
      <w:r w:rsidRPr="00FB0175">
        <w:rPr>
          <w:rFonts w:ascii="Calibri" w:hAnsi="Calibri" w:cs="Calibri"/>
          <w:sz w:val="20"/>
          <w:szCs w:val="20"/>
          <w:lang w:val="es-ES"/>
        </w:rPr>
        <w:t xml:space="preserve"> </w:t>
      </w:r>
      <w:r w:rsidRPr="001D31C1">
        <w:rPr>
          <w:rFonts w:ascii="Calibri" w:hAnsi="Calibri" w:cs="Calibri"/>
          <w:sz w:val="20"/>
          <w:szCs w:val="20"/>
        </w:rPr>
        <w:t>ներառված</w:t>
      </w:r>
      <w:r w:rsidRPr="00FB0175">
        <w:rPr>
          <w:rFonts w:ascii="Calibri" w:hAnsi="Calibri" w:cs="Calibri"/>
          <w:sz w:val="20"/>
          <w:szCs w:val="20"/>
          <w:lang w:val="es-ES"/>
        </w:rPr>
        <w:t xml:space="preserve"> </w:t>
      </w:r>
      <w:r w:rsidRPr="001D31C1">
        <w:rPr>
          <w:rFonts w:ascii="Calibri" w:hAnsi="Calibri" w:cs="Calibri"/>
          <w:sz w:val="20"/>
          <w:szCs w:val="20"/>
        </w:rPr>
        <w:t>են</w:t>
      </w:r>
      <w:r w:rsidRPr="00FB0175">
        <w:rPr>
          <w:rFonts w:ascii="Calibri" w:hAnsi="Calibri" w:cs="Calibri"/>
          <w:sz w:val="20"/>
          <w:szCs w:val="20"/>
          <w:lang w:val="es-ES"/>
        </w:rPr>
        <w:t xml:space="preserve"> </w:t>
      </w:r>
      <w:r w:rsidRPr="001D31C1">
        <w:rPr>
          <w:rFonts w:ascii="Calibri" w:hAnsi="Calibri" w:cs="Calibri"/>
          <w:sz w:val="20"/>
          <w:szCs w:val="20"/>
        </w:rPr>
        <w:t>նույն</w:t>
      </w:r>
      <w:r w:rsidRPr="00FB0175">
        <w:rPr>
          <w:rFonts w:ascii="Calibri" w:hAnsi="Calibri" w:cs="Calibri"/>
          <w:sz w:val="20"/>
          <w:szCs w:val="20"/>
          <w:lang w:val="es-ES"/>
        </w:rPr>
        <w:t xml:space="preserve"> </w:t>
      </w:r>
      <w:r w:rsidRPr="001D31C1">
        <w:rPr>
          <w:rFonts w:ascii="Calibri" w:hAnsi="Calibri" w:cs="Calibri"/>
          <w:sz w:val="20"/>
          <w:szCs w:val="20"/>
        </w:rPr>
        <w:t>որոշման</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կետի</w:t>
      </w:r>
      <w:r w:rsidRPr="00FB0175">
        <w:rPr>
          <w:rFonts w:ascii="Calibri" w:hAnsi="Calibri" w:cs="Calibri"/>
          <w:sz w:val="20"/>
          <w:szCs w:val="20"/>
          <w:lang w:val="es-ES"/>
        </w:rPr>
        <w:t xml:space="preserve"> 2-</w:t>
      </w:r>
      <w:r w:rsidRPr="001D31C1">
        <w:rPr>
          <w:rFonts w:ascii="Calibri" w:hAnsi="Calibri" w:cs="Calibri"/>
          <w:sz w:val="20"/>
          <w:szCs w:val="20"/>
        </w:rPr>
        <w:t>րդ</w:t>
      </w:r>
      <w:r w:rsidRPr="00FB0175">
        <w:rPr>
          <w:rFonts w:ascii="Calibri" w:hAnsi="Calibri" w:cs="Calibri"/>
          <w:sz w:val="20"/>
          <w:szCs w:val="20"/>
          <w:lang w:val="es-ES"/>
        </w:rPr>
        <w:t xml:space="preserve"> </w:t>
      </w:r>
      <w:r w:rsidRPr="001D31C1">
        <w:rPr>
          <w:rFonts w:ascii="Calibri" w:hAnsi="Calibri" w:cs="Calibri"/>
          <w:sz w:val="20"/>
          <w:szCs w:val="20"/>
        </w:rPr>
        <w:t>ենթակետով</w:t>
      </w:r>
      <w:r w:rsidRPr="00FB0175">
        <w:rPr>
          <w:rFonts w:ascii="Calibri" w:hAnsi="Calibri" w:cs="Calibri"/>
          <w:sz w:val="20"/>
          <w:szCs w:val="20"/>
          <w:lang w:val="es-ES"/>
        </w:rPr>
        <w:t xml:space="preserve"> </w:t>
      </w:r>
      <w:r w:rsidRPr="001D31C1">
        <w:rPr>
          <w:rFonts w:ascii="Calibri" w:hAnsi="Calibri" w:cs="Calibri"/>
          <w:sz w:val="20"/>
          <w:szCs w:val="20"/>
        </w:rPr>
        <w:t>նախատեսված</w:t>
      </w:r>
      <w:r w:rsidRPr="00FB0175">
        <w:rPr>
          <w:rFonts w:ascii="Calibri" w:hAnsi="Calibri" w:cs="Calibri"/>
          <w:sz w:val="20"/>
          <w:szCs w:val="20"/>
          <w:lang w:val="es-ES"/>
        </w:rPr>
        <w:t xml:space="preserve"> </w:t>
      </w:r>
      <w:r w:rsidRPr="001D31C1">
        <w:rPr>
          <w:rFonts w:ascii="Calibri" w:hAnsi="Calibri" w:cs="Calibri"/>
          <w:sz w:val="20"/>
          <w:szCs w:val="20"/>
        </w:rPr>
        <w:t>ցուցակում</w:t>
      </w:r>
      <w:r w:rsidRPr="00FB0175">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 xml:space="preserve">Մասնակիցի՝ </w:t>
      </w:r>
      <w:r w:rsidR="002D03FF" w:rsidRPr="002D03FF">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lastRenderedPageBreak/>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w:t>
      </w:r>
      <w:r w:rsidR="000E4F2F" w:rsidRPr="000E4F2F">
        <w:rPr>
          <w:rFonts w:asciiTheme="minorHAnsi" w:hAnsiTheme="minorHAnsi" w:cstheme="minorHAnsi"/>
          <w:sz w:val="20"/>
          <w:lang w:val="es-ES"/>
        </w:rPr>
        <w:t>376.82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4.9008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443.25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2026.03.10.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6F042F" w:rsidRDefault="00523041" w:rsidP="006F042F">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6F042F" w:rsidRPr="006F042F">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6F042F" w:rsidRPr="006F042F">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6F042F" w:rsidRPr="006F042F"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6F042F" w:rsidP="006F042F">
      <w:pPr>
        <w:pStyle w:val="BodyTextIndent2"/>
        <w:spacing w:line="240" w:lineRule="auto"/>
        <w:ind w:firstLine="567"/>
        <w:rPr>
          <w:rFonts w:ascii="Calibri" w:hAnsi="Calibri" w:cs="Calibri"/>
          <w:szCs w:val="24"/>
          <w:lang w:val="hy-AM"/>
        </w:rPr>
      </w:pPr>
      <w:r w:rsidRPr="006F042F">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CE0727"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w:t>
      </w:r>
      <w:r w:rsidR="00CE0727" w:rsidRPr="00CE0727">
        <w:rPr>
          <w:rFonts w:ascii="Calibri" w:hAnsi="Calibri" w:cs="Calibri"/>
          <w:sz w:val="20"/>
          <w:lang w:val="hy-AM"/>
        </w:rPr>
        <w:t>տեղեկագրում</w:t>
      </w:r>
      <w:bookmarkStart w:id="7" w:name="_Hlk192770344"/>
      <w:r w:rsidR="00CE0727" w:rsidRPr="00CE0727">
        <w:rPr>
          <w:rFonts w:ascii="Calibri" w:hAnsi="Calibri" w:cs="Calibri"/>
          <w:sz w:val="20"/>
          <w:lang w:val="hy-AM"/>
        </w:rPr>
        <w:t>՝</w:t>
      </w:r>
      <w:r w:rsidR="00CE0727" w:rsidRPr="00CE0727">
        <w:rPr>
          <w:rFonts w:ascii="Calibri" w:hAnsi="Calibri" w:cs="Calibri"/>
          <w:sz w:val="20"/>
          <w:lang w:val="af-ZA"/>
        </w:rPr>
        <w:t xml:space="preserve"> </w:t>
      </w:r>
      <w:r w:rsidR="00CE0727" w:rsidRPr="00CE0727">
        <w:rPr>
          <w:rFonts w:ascii="Calibri" w:hAnsi="Calibri" w:cs="Calibri"/>
          <w:sz w:val="20"/>
          <w:lang w:val="hy-AM"/>
        </w:rPr>
        <w:t>որոշումը</w:t>
      </w:r>
      <w:r w:rsidR="00CE0727" w:rsidRPr="00CE0727">
        <w:rPr>
          <w:rFonts w:ascii="Calibri" w:hAnsi="Calibri" w:cs="Calibri"/>
          <w:sz w:val="20"/>
          <w:lang w:val="af-ZA"/>
        </w:rPr>
        <w:t xml:space="preserve">  </w:t>
      </w:r>
      <w:r w:rsidR="00CE0727" w:rsidRPr="00CE0727">
        <w:rPr>
          <w:rFonts w:ascii="Calibri" w:hAnsi="Calibri" w:cs="Calibri"/>
          <w:sz w:val="20"/>
          <w:lang w:val="hy-AM"/>
        </w:rPr>
        <w:t>ստանալու</w:t>
      </w:r>
      <w:r w:rsidR="00CE0727" w:rsidRPr="00CE0727">
        <w:rPr>
          <w:rFonts w:ascii="Calibri" w:hAnsi="Calibri" w:cs="Calibri"/>
          <w:sz w:val="20"/>
          <w:lang w:val="af-ZA"/>
        </w:rPr>
        <w:t xml:space="preserve"> </w:t>
      </w:r>
      <w:r w:rsidR="00CE0727" w:rsidRPr="00CE0727">
        <w:rPr>
          <w:rFonts w:ascii="Calibri" w:hAnsi="Calibri" w:cs="Calibri"/>
          <w:sz w:val="20"/>
          <w:lang w:val="hy-AM"/>
        </w:rPr>
        <w:t>օրվան</w:t>
      </w:r>
      <w:r w:rsidR="00CE0727" w:rsidRPr="00CE0727">
        <w:rPr>
          <w:rFonts w:ascii="Calibri" w:hAnsi="Calibri" w:cs="Calibri"/>
          <w:sz w:val="20"/>
          <w:lang w:val="af-ZA"/>
        </w:rPr>
        <w:t xml:space="preserve"> </w:t>
      </w:r>
      <w:r w:rsidR="00CE0727" w:rsidRPr="00CE0727">
        <w:rPr>
          <w:rFonts w:ascii="Calibri" w:hAnsi="Calibri" w:cs="Calibri"/>
          <w:sz w:val="20"/>
          <w:lang w:val="hy-AM"/>
        </w:rPr>
        <w:t>հաջորդող</w:t>
      </w:r>
      <w:r w:rsidR="00CE0727" w:rsidRPr="00CE0727">
        <w:rPr>
          <w:rFonts w:ascii="Calibri" w:hAnsi="Calibri" w:cs="Calibri"/>
          <w:sz w:val="20"/>
          <w:lang w:val="af-ZA"/>
        </w:rPr>
        <w:t xml:space="preserve"> </w:t>
      </w:r>
      <w:r w:rsidR="00CE0727" w:rsidRPr="00CE0727">
        <w:rPr>
          <w:rFonts w:ascii="Calibri" w:hAnsi="Calibri" w:cs="Calibri"/>
          <w:sz w:val="20"/>
          <w:lang w:val="hy-AM"/>
        </w:rPr>
        <w:t>հինգ</w:t>
      </w:r>
      <w:r w:rsidR="00CE0727" w:rsidRPr="00CE0727">
        <w:rPr>
          <w:rFonts w:ascii="Calibri" w:hAnsi="Calibri" w:cs="Calibri"/>
          <w:sz w:val="20"/>
          <w:lang w:val="af-ZA"/>
        </w:rPr>
        <w:t xml:space="preserve"> </w:t>
      </w:r>
      <w:r w:rsidR="00CE0727" w:rsidRPr="00CE0727">
        <w:rPr>
          <w:rFonts w:ascii="Calibri" w:hAnsi="Calibri" w:cs="Calibri"/>
          <w:sz w:val="20"/>
          <w:lang w:val="hy-AM"/>
        </w:rPr>
        <w:t>աշխատանքային</w:t>
      </w:r>
      <w:r w:rsidR="00CE0727" w:rsidRPr="00CE0727">
        <w:rPr>
          <w:rFonts w:ascii="Calibri" w:hAnsi="Calibri" w:cs="Calibri"/>
          <w:sz w:val="20"/>
          <w:lang w:val="af-ZA"/>
        </w:rPr>
        <w:t xml:space="preserve"> </w:t>
      </w:r>
      <w:r w:rsidR="00CE0727" w:rsidRPr="00CE0727">
        <w:rPr>
          <w:rFonts w:ascii="Calibri" w:hAnsi="Calibri" w:cs="Calibri"/>
          <w:sz w:val="20"/>
          <w:lang w:val="hy-AM"/>
        </w:rPr>
        <w:t>օրվա</w:t>
      </w:r>
      <w:r w:rsidR="00CE0727" w:rsidRPr="00CE0727">
        <w:rPr>
          <w:rFonts w:ascii="Calibri" w:hAnsi="Calibri" w:cs="Calibri"/>
          <w:sz w:val="20"/>
          <w:lang w:val="af-ZA"/>
        </w:rPr>
        <w:t xml:space="preserve"> </w:t>
      </w:r>
      <w:r w:rsidR="00CE0727" w:rsidRPr="00CE0727">
        <w:rPr>
          <w:rFonts w:ascii="Calibri" w:hAnsi="Calibri" w:cs="Calibri"/>
          <w:sz w:val="20"/>
          <w:lang w:val="hy-AM"/>
        </w:rPr>
        <w:t>ընթացքում</w:t>
      </w:r>
      <w:bookmarkEnd w:id="7"/>
      <w:r w:rsidR="00B44FAC" w:rsidRPr="00B44FAC">
        <w:rPr>
          <w:rFonts w:ascii="Calibri" w:hAnsi="Calibri" w:cs="Calibri"/>
          <w:sz w:val="20"/>
          <w:lang w:val="hy-AM"/>
        </w:rPr>
        <w:t>:</w:t>
      </w:r>
    </w:p>
    <w:p w:rsidR="00950445" w:rsidRPr="00950445" w:rsidRDefault="00B44FAC" w:rsidP="00950445">
      <w:pPr>
        <w:ind w:firstLine="375"/>
        <w:jc w:val="both"/>
        <w:rPr>
          <w:rFonts w:ascii="Calibri" w:hAnsi="Calibri" w:cs="Calibri"/>
          <w:sz w:val="20"/>
          <w:lang w:val="hy-AM"/>
        </w:rPr>
      </w:pPr>
      <w:r w:rsidRPr="00B44FAC">
        <w:rPr>
          <w:rFonts w:ascii="Calibri" w:hAnsi="Calibri" w:cs="Calibri"/>
          <w:sz w:val="20"/>
          <w:lang w:val="hy-AM"/>
        </w:rPr>
        <w:t xml:space="preserve">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1163C2"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3C5237" w:rsidRPr="003C5237" w:rsidRDefault="0071628E" w:rsidP="003C5237">
      <w:pPr>
        <w:ind w:firstLine="375"/>
        <w:jc w:val="both"/>
        <w:rPr>
          <w:rFonts w:ascii="Calibri" w:hAnsi="Calibri" w:cs="Calibri"/>
          <w:sz w:val="20"/>
          <w:lang w:val="af-ZA"/>
        </w:rPr>
      </w:pPr>
      <w:r w:rsidRPr="0071628E">
        <w:rPr>
          <w:rFonts w:ascii="Calibri" w:hAnsi="Calibri" w:cs="Calibri"/>
          <w:sz w:val="20"/>
          <w:lang w:val="af-ZA"/>
        </w:rPr>
        <w:t xml:space="preserve">Ընդ </w:t>
      </w:r>
      <w:r w:rsidR="003C5237" w:rsidRPr="003C5237">
        <w:rPr>
          <w:rFonts w:ascii="Calibri" w:hAnsi="Calibri" w:cs="Calibri"/>
          <w:sz w:val="20"/>
          <w:lang w:val="af-ZA"/>
        </w:rPr>
        <w:t>որում.</w:t>
      </w:r>
    </w:p>
    <w:p w:rsidR="003C5237" w:rsidRPr="003C5237" w:rsidRDefault="003C5237" w:rsidP="003C5237">
      <w:pPr>
        <w:ind w:firstLine="375"/>
        <w:jc w:val="both"/>
        <w:rPr>
          <w:rFonts w:ascii="Calibri" w:hAnsi="Calibri" w:cs="Calibri"/>
          <w:sz w:val="20"/>
          <w:lang w:val="af-ZA"/>
        </w:rPr>
      </w:pPr>
      <w:r w:rsidRPr="003C5237">
        <w:rPr>
          <w:rFonts w:ascii="Calibri" w:hAnsi="Calibri" w:cs="Calibr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3C5237">
        <w:rPr>
          <w:rFonts w:ascii="Calibri" w:hAnsi="Calibri" w:cs="Calibri"/>
          <w:sz w:val="20"/>
          <w:lang w:val="af-ZA"/>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71628E" w:rsidRPr="0071628E" w:rsidRDefault="003C5237" w:rsidP="003C5237">
      <w:pPr>
        <w:ind w:firstLine="375"/>
        <w:jc w:val="both"/>
        <w:rPr>
          <w:rFonts w:ascii="Calibri" w:hAnsi="Calibri" w:cs="Calibri"/>
          <w:sz w:val="20"/>
          <w:lang w:val="af-ZA"/>
        </w:rPr>
      </w:pPr>
      <w:r w:rsidRPr="003C523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71628E" w:rsidRPr="0071628E">
        <w:rPr>
          <w:rFonts w:ascii="Calibri" w:hAnsi="Calibri" w:cs="Calibri"/>
          <w:sz w:val="20"/>
          <w:lang w:val="af-ZA"/>
        </w:rPr>
        <w:t xml:space="preserve">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CE0727" w:rsidP="00CE0727">
      <w:pPr>
        <w:pStyle w:val="norm"/>
        <w:spacing w:line="240" w:lineRule="auto"/>
        <w:ind w:firstLine="0"/>
        <w:rPr>
          <w:rFonts w:ascii="Calibri" w:hAnsi="Calibri" w:cs="Calibri"/>
          <w:sz w:val="20"/>
          <w:szCs w:val="24"/>
          <w:lang w:val="hy-AM" w:eastAsia="en-US"/>
        </w:rPr>
      </w:pPr>
      <w:r>
        <w:rPr>
          <w:rFonts w:ascii="Calibri" w:hAnsi="Calibri" w:cs="Calibri"/>
          <w:sz w:val="20"/>
          <w:szCs w:val="24"/>
          <w:lang w:val="hy-AM" w:eastAsia="en-US"/>
        </w:rPr>
        <w:t xml:space="preserve">              </w:t>
      </w:r>
      <w:r w:rsidR="00523041"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w:t>
      </w:r>
      <w:r w:rsidR="00FB0175" w:rsidRPr="00FB0175">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9569C6">
        <w:rPr>
          <w:rFonts w:ascii="Calibri" w:hAnsi="Calibri" w:cs="Calibri"/>
          <w:szCs w:val="24"/>
        </w:rPr>
        <w:t xml:space="preserve">։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 xml:space="preserve">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C94D6C" w:rsidRPr="00C94D6C">
        <w:rPr>
          <w:rFonts w:ascii="Calibri" w:hAnsi="Calibri" w:cs="Calibri"/>
          <w:sz w:val="20"/>
          <w:lang w:val="hy-AM"/>
        </w:rPr>
        <w:t xml:space="preserve">դեպքում, </w:t>
      </w:r>
      <w:bookmarkStart w:id="8" w:name="_Hlk192769920"/>
      <w:r w:rsidR="00C94D6C" w:rsidRPr="00C94D6C">
        <w:rPr>
          <w:rFonts w:ascii="Calibri" w:hAnsi="Calibri" w:cs="Calibri"/>
          <w:sz w:val="20"/>
          <w:lang w:val="hy-AM"/>
        </w:rPr>
        <w:t>եթե պայմանագրի (համաձայնագրի) կատարումը փուլային չէ</w:t>
      </w:r>
      <w:bookmarkEnd w:id="8"/>
      <w:r w:rsidRPr="004609F1">
        <w:rPr>
          <w:rFonts w:ascii="Calibri" w:hAnsi="Calibri" w:cs="Calibri"/>
          <w:sz w:val="20"/>
          <w:lang w:val="hy-AM"/>
        </w:rPr>
        <w:t>:</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3"/>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FB0175" w:rsidRPr="00FB0175">
        <w:rPr>
          <w:rFonts w:ascii="Calibri" w:hAnsi="Calibri" w:cs="Calibri"/>
          <w:sz w:val="20"/>
          <w:lang w:val="hy-AM"/>
        </w:rPr>
        <w:t>մասնակիցը 10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sidRPr="§604D">
        <w:rPr>
          <w:rFonts w:ascii="Calibri" w:hAnsi="Calibri" w:cs="Calibri"/>
          <w:sz w:val="20"/>
          <w:lang w:val="hy-AM"/>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lastRenderedPageBreak/>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proofErr w:type="gramStart"/>
      <w:r w:rsidRPr="0033758B">
        <w:rPr>
          <w:rFonts w:ascii="Calibri" w:hAnsi="Calibri" w:cs="Calibri"/>
          <w:sz w:val="20"/>
          <w:szCs w:val="20"/>
          <w:lang w:val="af-ZA"/>
        </w:rPr>
        <w:t>::</w:t>
      </w:r>
      <w:proofErr w:type="gramEnd"/>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lastRenderedPageBreak/>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ՀՀԱՆՇՕԾ-ԷԱՃԾՁԲ-2026/24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ՀԱՆՐԱՊԵՏԱԿԱՆ ՇՏԱՊ ՕԳՆՈՒԹՅԱՆ ԾԱՌԱՅՈՒԹՅՈՒՆ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ՀՀԱՆՇՕԾ-ԷԱՃԾՁԲ-2026/24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61031" w:rsidRPr="00161031">
        <w:rPr>
          <w:rFonts w:asciiTheme="minorHAnsi" w:hAnsiTheme="minorHAnsi" w:cstheme="minorHAnsi"/>
          <w:sz w:val="20"/>
          <w:szCs w:val="20"/>
          <w:lang w:val="es-ES"/>
        </w:rPr>
        <w:t>ՀՀԱՆՇՕԾ-ԷԱՃԾՁԲ-2026/24</w:t>
      </w:r>
      <w:r w:rsidR="00161031">
        <w:rPr>
          <w:rFonts w:asciiTheme="minorHAnsi" w:hAnsiTheme="minorHAnsi" w:cstheme="minorHAnsi"/>
          <w:sz w:val="20"/>
          <w:szCs w:val="20"/>
          <w:lang w:val="hy-AM"/>
        </w:rPr>
        <w:t xml:space="preserve"> </w:t>
      </w:r>
      <w:bookmarkStart w:id="9" w:name="_GoBack"/>
      <w:bookmarkEnd w:id="9"/>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161031"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10" w:name="_Hlk41310774"/>
      <w:bookmarkStart w:id="11"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657D43" w:rsidRPr="00FD1EE4" w:rsidTr="0033758B">
        <w:trPr>
          <w:trHeight w:val="924"/>
        </w:trPr>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17181" w:rsidP="0033758B">
            <w:pPr>
              <w:rPr>
                <w:rFonts w:ascii="GHEA Grapalat" w:eastAsia="GHEA Grapalat" w:hAnsi="GHEA Grapalat" w:cs="GHEA Grapalat"/>
              </w:rPr>
            </w:pPr>
            <w:sdt>
              <w:sdtPr>
                <w:rPr>
                  <w:rFonts w:ascii="GHEA Grapalat" w:eastAsia="GHEA Grapalat" w:hAnsi="GHEA Grapalat" w:cs="GHEA Grapalat"/>
                </w:rPr>
                <w:id w:val="45428789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17181"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Pr="§604D" w:rsidRDefault="00215C3B" w:rsidP="00657D43">
      <w:pPr>
        <w:pStyle w:val="BodyTextIndent3"/>
        <w:spacing w:line="240" w:lineRule="auto"/>
        <w:ind w:left="360" w:firstLine="0"/>
        <w:rPr>
          <w:rFonts w:ascii="GHEA Grapalat" w:hAnsi="GHEA Grapalat" w:cs="Sylfaen"/>
          <w:i/>
          <w:sz w:val="18"/>
          <w:szCs w:val="18"/>
          <w:lang w:val="hy-AM"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10"/>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11"/>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«ՀՀԱՆՇՕԾ-ԷԱՃԾՁԲ-2026/24»*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«ՀՀԱՆՇՕԾ-ԷԱՃԾՁԲ-2026/24»*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ՀՀԱՆՇՕԾ-ԷԱՃԾՁԲ-2026/24*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- 1570070037320300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ՀՀ ԱՆ ՀԱՆՐԱՊԵՏԱԿԱՆ ՇՏԱՊ ՕԳՆՈՒԹՅԱՆ ԾԱՌԱՅՈՒԹՅՈՒՆ ՓԲԸ-Ի 2026 ԹՎԱԿԱՆԻ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6F479A" w:rsidRPr="006F479A" w:rsidRDefault="008463E6" w:rsidP="006F479A">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5"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6F479A" w:rsidRPr="006F479A">
        <w:rPr>
          <w:rFonts w:ascii="Calibri" w:hAnsi="Calibri" w:cs="Calibri"/>
          <w:sz w:val="20"/>
          <w:szCs w:val="20"/>
          <w:lang w:val="hy-AM"/>
        </w:rPr>
        <w:t>փոստին:</w:t>
      </w:r>
    </w:p>
    <w:p w:rsidR="008463E6" w:rsidRDefault="006F479A" w:rsidP="006F479A">
      <w:pPr>
        <w:autoSpaceDE w:val="0"/>
        <w:autoSpaceDN w:val="0"/>
        <w:adjustRightInd w:val="0"/>
        <w:ind w:firstLine="567"/>
        <w:jc w:val="both"/>
        <w:rPr>
          <w:rFonts w:ascii="Calibri" w:hAnsi="Calibri" w:cs="Calibri"/>
          <w:sz w:val="20"/>
          <w:szCs w:val="20"/>
          <w:lang w:val="hy-AM"/>
        </w:rPr>
      </w:pPr>
      <w:r w:rsidRPr="006F479A">
        <w:rPr>
          <w:rFonts w:ascii="Calibri" w:hAnsi="Calibri" w:cs="Calibri"/>
          <w:sz w:val="20"/>
          <w:szCs w:val="20"/>
          <w:lang w:val="hy-AM"/>
        </w:rPr>
        <w:t xml:space="preserve">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w:t>
      </w:r>
      <w:r w:rsidRPr="006F479A">
        <w:rPr>
          <w:rFonts w:ascii="Calibri" w:hAnsi="Calibri" w:cs="Calibri"/>
          <w:sz w:val="20"/>
          <w:szCs w:val="20"/>
          <w:lang w:val="hy-AM"/>
        </w:rPr>
        <w:lastRenderedPageBreak/>
        <w:t>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Default="00C64A88" w:rsidP="00C64A88">
      <w:pPr>
        <w:tabs>
          <w:tab w:val="left" w:pos="1276"/>
        </w:tabs>
        <w:ind w:firstLine="720"/>
        <w:jc w:val="both"/>
        <w:rPr>
          <w:rFonts w:ascii="Calibri" w:hAnsi="Calibri" w:cs="Calibri"/>
          <w:sz w:val="18"/>
          <w:szCs w:val="18"/>
          <w:u w:val="single"/>
          <w:lang w:val="hy-AM"/>
        </w:rPr>
      </w:pPr>
    </w:p>
    <w:p w:rsidR="00B05522" w:rsidRPr="008463E6" w:rsidRDefault="00B05522" w:rsidP="00C64A88">
      <w:pPr>
        <w:tabs>
          <w:tab w:val="left" w:pos="1276"/>
        </w:tabs>
        <w:ind w:firstLine="720"/>
        <w:jc w:val="both"/>
        <w:rPr>
          <w:rFonts w:ascii="Calibri" w:hAnsi="Calibri" w:cs="Calibri"/>
          <w:sz w:val="18"/>
          <w:szCs w:val="18"/>
          <w:u w:val="single"/>
          <w:lang w:val="hy-AM"/>
        </w:rPr>
      </w:pPr>
      <w:r w:rsidRPr="00B05522">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Default="000A36EB" w:rsidP="000A36EB">
      <w:pPr>
        <w:rPr>
          <w:rFonts w:ascii="Calibri" w:hAnsi="Calibri" w:cs="Calibri"/>
          <w:sz w:val="20"/>
          <w:lang w:val="nb-NO"/>
        </w:rPr>
      </w:pPr>
      <w:r w:rsidRPr="00887251">
        <w:rPr>
          <w:rFonts w:ascii="Calibri" w:hAnsi="Calibri" w:cs="Calibri"/>
          <w:sz w:val="20"/>
          <w:lang w:val="nb-NO"/>
        </w:rPr>
        <w:t xml:space="preserve"> </w:t>
      </w: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Default="00B05522" w:rsidP="000A36EB">
      <w:pPr>
        <w:rPr>
          <w:rFonts w:ascii="Calibri" w:hAnsi="Calibri" w:cs="Calibri"/>
          <w:sz w:val="20"/>
          <w:lang w:val="nb-NO"/>
        </w:rPr>
      </w:pPr>
    </w:p>
    <w:p w:rsidR="00B05522" w:rsidRPr="00887251" w:rsidRDefault="00B05522" w:rsidP="000A36EB">
      <w:pPr>
        <w:rPr>
          <w:rFonts w:ascii="Calibri" w:hAnsi="Calibri" w:cs="Calibri"/>
          <w:sz w:val="20"/>
          <w:lang w:val="nb-NO"/>
        </w:rPr>
        <w:sectPr w:rsidR="00B05522" w:rsidRPr="00887251" w:rsidSect="00833C6F">
          <w:footnotePr>
            <w:pos w:val="beneathText"/>
          </w:footnotePr>
          <w:pgSz w:w="11906" w:h="16838" w:code="9"/>
          <w:pgMar w:top="533" w:right="849" w:bottom="720" w:left="663" w:header="561" w:footer="561" w:gutter="0"/>
          <w:cols w:space="720"/>
        </w:sectPr>
      </w:pP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Ինտերնետ կապի ծառայություն,Ք․Երևան,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150 (հարյուր հիսուն) Մբիթ/վրկ արագությամբ սիմետրիկ` ներբեռնում և բեռնաթափում հավասար թողունակությամբ։  ինտերնետ կապի շուրջօրյա տրամադրում 2 ստատիկ IP հասցեյով: Օպտիկամանրաթելից պղնձալարին անցում (RJ-45, 1Գբիթ/վրկ) իրականացնող սարքի տրամադրում և տեղադրում:                                                                                                                           Պրոֆիլակտիկայի և Պատվիրատուի տարածքից դուրս վթարների հետևանքով առաջացող կապի խափանումների առավելագույն գումարային ժամանակահատվածը՝ 8 (ութ) ժամ 1 (մեկ) ամսվա ընթացքում:                                                                                                                     Ընդ վորում յուրաքանչյուր դեպքի համար առավելագույնը 2 (երկու) ժամ։                                                                                                    Ցանցի բարելավման պլանավորված ցանցային աշխատանքների հետևանքով ինտերնետ ծառայության ընդհատումների մասին պետք է զգուշացվի առնվազն մեկ օր շուտ: Մեկ աշխատանքային օրից ավել տևողությամբ անջատումներն անթույլատրելի են:                                                                                          Մատակարարի կողմից ծառայության մատակարարումը չի կարող դադարեցվել, եթե «Հանրապետական Շտապ Օգնության Ծառայություն» ՓԲԸ -ն առնվազն 30 օր շուտ առաջ, պատշաճ կերպով չի ծանուցվել ծառայության դադարեցման մասին և չի կնքվել համաձայնագիր դադարեցման վերաբերյալ։                                                                                                                                               Համաձայն ՀՀ կառավարության 2016 թվականի հոկտեմբերի 20-ի ««Պետական մարմինների կողմից «Ինտերնետ կապի տրամադրում» ծառայության գնման գործընթացին ներկայացվող նվազագույն պահանջները հաստատելու մասին »» N 1069- Ն որոշման` Պետական մարմինների կողմից «Ինտերնետ կապի տրամադրում» ծառայությունների գնումն իրականացնել միայն այն կազմակերպություններից, որոնք կմատուցեն «ծառայության ժխտում/բաշխված ծառայությունների ժխտում» (ԴՈՍ/ԴԴՈՍ (DOS/DDoS) (այսուհետ՝ «ԴՈՍ») հարձակումներից պաշտպանված ինտերնետ կապ:«ԴՈՍ» հարձակումներից պաշտպանության տեխնիկական նվազագույն պահանջներն են՝                                                                                                                                                                          1) պետական մարմինների բոլոր տեղեկատվական համակարգերը պետք է պաշտպանված լինեն մեկ և մի քանի հանրային և մասնավոր ԱյՓի (IP) - հասցեներից իրականացվող հարձակումներից.                                                                                                                                2) ԹիՍիՓի (TCP) արձանագրություն՝ ԹիՍիՓի ՍիՆ (TCP SYN) - հարձակում ՍիՆ (SYN) փաթեթների գերբեռնման միջոցով, ոչ լեգիտիմ դրոշներով կոմբինացիա, հարձակում պատուհանի չափսի վրա, հարձակում սեսիայի վրա.                                                                                                                3) ԷյչԹիԹԻՓի (HTTP) արձանագրություն՝ դանդաղ սեսիաներ, ԷսԷսԷլ (SSL) հարձակումներ, ԷյչԹիԹԻՓիԳԵԹ/ՓՈՍՏ ՅուԱռԷլ ֆլուդ (HTTP GET/POST URL flood). 4) ԴիԷնԷս (DNS) արձանագրություն՝ Քեշ Փոյզընինգ, ԴիԷնԷս ֆլուդ (Cache Poisoning, DNS flood), ավելացող ուժգնությամբ հարձակումներ.                                                                                                                                                                         5) ՅուԴիՓի/ԱյՍիԵՄՓի (UDP/ICMP) արձանագրություն՝ ֆլուդ (flood).                                                                                                                           6) ԱյՓի/ԹիՍիՓի/ՅուԴիՓի (IP/TCP/UDP) արձանագրություն՝ ֆրագմենտավորում                                                                                                                                                                                                                                                  7) հետագայում հայտնաբերվող նոր մեխանիզմներով «ԴՈՍ» հարձակումներ:                                                                                                                Վերը նշված ծառայությունների տրամադրումը պետք է իրականացվի մինչև գործող ծառայությունների դադարեցումը:                   Սույն գումարը նախատեսված է 12 ամիսների համար։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Ավան, Նվեր Սաֆարյան 14 /Վահան Տերյան 1 փ․,13 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հետո 20 օրացուցային օրվա ընթացքում 
                    </w:t>
              </w:r>
            </w:p>
          </w:tc>
        </w:tr>
      </w:tbl>
    </w:p>
    <w:p w:rsidR="008A0BFC" w:rsidRPr="§604D" w:rsidRDefault="000D372F" w:rsidP="008A0BFC">
      <w:pPr>
        <w:pStyle w:val="NormalWeb"/>
        <w:rPr>
          <w:lang w:val="pt-BR"/>
        </w:rPr>
      </w:pPr>
      <w:r w:rsidRPr="00C65BF5">
        <w:rPr>
          <w:rFonts w:ascii="Calibri" w:hAnsi="Calibri" w:cs="Calibri"/>
          <w:i/>
          <w:sz w:val="18"/>
          <w:szCs w:val="18"/>
          <w:lang w:val="pt-BR"/>
        </w:rPr>
        <w:t xml:space="preserve">* </w:t>
      </w:r>
      <w:r w:rsidR="008A0BFC" w:rsidRPr="§604D">
        <w:rPr>
          <w:rStyle w:val="Emphasis"/>
          <w:sz w:val="18"/>
          <w:szCs w:val="18"/>
          <w:lang w:val="pt-BR"/>
        </w:rPr>
        <w:t xml:space="preserve"> </w:t>
      </w:r>
      <w:r w:rsidR="008A0BFC">
        <w:rPr>
          <w:rStyle w:val="Emphasis"/>
          <w:sz w:val="18"/>
          <w:szCs w:val="18"/>
        </w:rPr>
        <w:t>Ծառայությունների</w:t>
      </w:r>
      <w:r w:rsidR="008A0BFC" w:rsidRPr="§604D">
        <w:rPr>
          <w:rStyle w:val="Emphasis"/>
          <w:sz w:val="18"/>
          <w:szCs w:val="18"/>
          <w:lang w:val="pt-BR"/>
        </w:rPr>
        <w:t xml:space="preserve"> </w:t>
      </w:r>
      <w:r w:rsidR="008A0BFC">
        <w:rPr>
          <w:rStyle w:val="Emphasis"/>
          <w:sz w:val="18"/>
          <w:szCs w:val="18"/>
        </w:rPr>
        <w:t>մատուցման</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իսկ</w:t>
      </w:r>
      <w:r w:rsidR="008A0BFC" w:rsidRPr="§604D">
        <w:rPr>
          <w:rStyle w:val="Emphasis"/>
          <w:sz w:val="18"/>
          <w:szCs w:val="18"/>
          <w:lang w:val="pt-BR"/>
        </w:rPr>
        <w:t xml:space="preserve"> </w:t>
      </w:r>
      <w:r w:rsidR="008A0BFC">
        <w:rPr>
          <w:rStyle w:val="Emphasis"/>
          <w:sz w:val="18"/>
          <w:szCs w:val="18"/>
        </w:rPr>
        <w:t>փուլային</w:t>
      </w:r>
      <w:r w:rsidR="008A0BFC" w:rsidRPr="§604D">
        <w:rPr>
          <w:rStyle w:val="Emphasis"/>
          <w:sz w:val="18"/>
          <w:szCs w:val="18"/>
          <w:lang w:val="pt-BR"/>
        </w:rPr>
        <w:t xml:space="preserve"> </w:t>
      </w:r>
      <w:r w:rsidR="008A0BFC">
        <w:rPr>
          <w:rStyle w:val="Emphasis"/>
          <w:sz w:val="18"/>
          <w:szCs w:val="18"/>
        </w:rPr>
        <w:t>ձևով</w:t>
      </w:r>
      <w:r w:rsidR="008A0BFC" w:rsidRPr="§604D">
        <w:rPr>
          <w:rStyle w:val="Emphasis"/>
          <w:sz w:val="18"/>
          <w:szCs w:val="18"/>
          <w:lang w:val="pt-BR"/>
        </w:rPr>
        <w:t xml:space="preserve"> </w:t>
      </w:r>
      <w:r w:rsidR="008A0BFC">
        <w:rPr>
          <w:rStyle w:val="Emphasis"/>
          <w:sz w:val="18"/>
          <w:szCs w:val="18"/>
        </w:rPr>
        <w:t>պայմանագրի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դեպքում</w:t>
      </w:r>
      <w:r w:rsidR="008A0BFC" w:rsidRPr="§604D">
        <w:rPr>
          <w:rStyle w:val="Emphasis"/>
          <w:sz w:val="18"/>
          <w:szCs w:val="18"/>
          <w:lang w:val="pt-BR"/>
        </w:rPr>
        <w:t xml:space="preserve">` </w:t>
      </w:r>
      <w:r w:rsidR="008A0BFC">
        <w:rPr>
          <w:rStyle w:val="Emphasis"/>
          <w:sz w:val="18"/>
          <w:szCs w:val="18"/>
        </w:rPr>
        <w:t>առաջին</w:t>
      </w:r>
      <w:r w:rsidR="008A0BFC" w:rsidRPr="§604D">
        <w:rPr>
          <w:rStyle w:val="Emphasis"/>
          <w:sz w:val="18"/>
          <w:szCs w:val="18"/>
          <w:lang w:val="pt-BR"/>
        </w:rPr>
        <w:t xml:space="preserve"> </w:t>
      </w:r>
      <w:r w:rsidR="008A0BFC">
        <w:rPr>
          <w:rStyle w:val="Emphasis"/>
          <w:sz w:val="18"/>
          <w:szCs w:val="18"/>
        </w:rPr>
        <w:t>փուլի</w:t>
      </w:r>
      <w:r w:rsidR="008A0BFC" w:rsidRPr="§604D">
        <w:rPr>
          <w:rStyle w:val="Emphasis"/>
          <w:sz w:val="18"/>
          <w:szCs w:val="18"/>
          <w:lang w:val="pt-BR"/>
        </w:rPr>
        <w:t xml:space="preserve"> </w:t>
      </w:r>
      <w:r w:rsidR="008A0BFC">
        <w:rPr>
          <w:rStyle w:val="Emphasis"/>
          <w:sz w:val="18"/>
          <w:szCs w:val="18"/>
        </w:rPr>
        <w:t>ժամկետը</w:t>
      </w:r>
      <w:r w:rsidR="008A0BFC" w:rsidRPr="§604D">
        <w:rPr>
          <w:rStyle w:val="Emphasis"/>
          <w:sz w:val="18"/>
          <w:szCs w:val="18"/>
          <w:lang w:val="pt-BR"/>
        </w:rPr>
        <w:t xml:space="preserve">, </w:t>
      </w:r>
      <w:r w:rsidR="008A0BFC">
        <w:rPr>
          <w:rStyle w:val="Emphasis"/>
          <w:sz w:val="18"/>
          <w:szCs w:val="18"/>
        </w:rPr>
        <w:t>պետք</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սահմանվի</w:t>
      </w:r>
      <w:r w:rsidR="008A0BFC" w:rsidRPr="§604D">
        <w:rPr>
          <w:rStyle w:val="Emphasis"/>
          <w:sz w:val="18"/>
          <w:szCs w:val="18"/>
          <w:lang w:val="pt-BR"/>
        </w:rPr>
        <w:t xml:space="preserve"> </w:t>
      </w:r>
      <w:r w:rsidR="008A0BFC">
        <w:rPr>
          <w:rStyle w:val="Emphasis"/>
          <w:sz w:val="18"/>
          <w:szCs w:val="18"/>
        </w:rPr>
        <w:t>առնվազն</w:t>
      </w:r>
      <w:r w:rsidR="008A0BFC" w:rsidRPr="§604D">
        <w:rPr>
          <w:rStyle w:val="Emphasis"/>
          <w:sz w:val="18"/>
          <w:szCs w:val="18"/>
          <w:lang w:val="pt-BR"/>
        </w:rPr>
        <w:t xml:space="preserve"> 20 </w:t>
      </w:r>
      <w:r w:rsidR="008A0BFC">
        <w:rPr>
          <w:rStyle w:val="Emphasis"/>
          <w:sz w:val="18"/>
          <w:szCs w:val="18"/>
        </w:rPr>
        <w:t>օրացուցային</w:t>
      </w:r>
      <w:r w:rsidR="008A0BFC" w:rsidRPr="§604D">
        <w:rPr>
          <w:rStyle w:val="Emphasis"/>
          <w:sz w:val="18"/>
          <w:szCs w:val="18"/>
          <w:lang w:val="pt-BR"/>
        </w:rPr>
        <w:t xml:space="preserve"> </w:t>
      </w:r>
      <w:r w:rsidR="008A0BFC">
        <w:rPr>
          <w:rStyle w:val="Emphasis"/>
          <w:sz w:val="18"/>
          <w:szCs w:val="18"/>
        </w:rPr>
        <w:t>օր</w:t>
      </w:r>
      <w:r w:rsidR="008A0BFC" w:rsidRPr="§604D">
        <w:rPr>
          <w:rStyle w:val="Emphasis"/>
          <w:sz w:val="18"/>
          <w:szCs w:val="18"/>
          <w:lang w:val="pt-BR"/>
        </w:rPr>
        <w:t xml:space="preserve">, </w:t>
      </w:r>
      <w:r w:rsidR="008A0BFC">
        <w:rPr>
          <w:rStyle w:val="Emphasis"/>
          <w:sz w:val="18"/>
          <w:szCs w:val="18"/>
        </w:rPr>
        <w:t>որի</w:t>
      </w:r>
      <w:r w:rsidR="008A0BFC" w:rsidRPr="§604D">
        <w:rPr>
          <w:rStyle w:val="Emphasis"/>
          <w:sz w:val="18"/>
          <w:szCs w:val="18"/>
          <w:lang w:val="pt-BR"/>
        </w:rPr>
        <w:t xml:space="preserve"> </w:t>
      </w:r>
      <w:r w:rsidR="008A0BFC">
        <w:rPr>
          <w:rStyle w:val="Emphasis"/>
          <w:sz w:val="18"/>
          <w:szCs w:val="18"/>
        </w:rPr>
        <w:t>հաշվարկը</w:t>
      </w:r>
      <w:r w:rsidR="008A0BFC" w:rsidRPr="§604D">
        <w:rPr>
          <w:rStyle w:val="Emphasis"/>
          <w:sz w:val="18"/>
          <w:szCs w:val="18"/>
          <w:lang w:val="pt-BR"/>
        </w:rPr>
        <w:t xml:space="preserve"> </w:t>
      </w:r>
      <w:r w:rsidR="008A0BFC">
        <w:rPr>
          <w:rStyle w:val="Emphasis"/>
          <w:sz w:val="18"/>
          <w:szCs w:val="18"/>
        </w:rPr>
        <w:t>կատարվում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պայմանագրով</w:t>
      </w:r>
      <w:r w:rsidR="008A0BFC" w:rsidRPr="§604D">
        <w:rPr>
          <w:rStyle w:val="Emphasis"/>
          <w:sz w:val="18"/>
          <w:szCs w:val="18"/>
          <w:lang w:val="pt-BR"/>
        </w:rPr>
        <w:t xml:space="preserve"> </w:t>
      </w:r>
      <w:r w:rsidR="008A0BFC">
        <w:rPr>
          <w:rStyle w:val="Emphasis"/>
          <w:sz w:val="18"/>
          <w:szCs w:val="18"/>
        </w:rPr>
        <w:t>նախատեսված</w:t>
      </w:r>
      <w:r w:rsidR="008A0BFC" w:rsidRPr="§604D">
        <w:rPr>
          <w:rStyle w:val="Emphasis"/>
          <w:sz w:val="18"/>
          <w:szCs w:val="18"/>
          <w:lang w:val="pt-BR"/>
        </w:rPr>
        <w:t xml:space="preserve"> </w:t>
      </w:r>
      <w:r w:rsidR="008A0BFC">
        <w:rPr>
          <w:rStyle w:val="Emphasis"/>
          <w:sz w:val="18"/>
          <w:szCs w:val="18"/>
        </w:rPr>
        <w:t>կողմերի</w:t>
      </w:r>
      <w:r w:rsidR="008A0BFC" w:rsidRPr="§604D">
        <w:rPr>
          <w:rStyle w:val="Emphasis"/>
          <w:sz w:val="18"/>
          <w:szCs w:val="18"/>
          <w:lang w:val="pt-BR"/>
        </w:rPr>
        <w:t xml:space="preserve"> </w:t>
      </w:r>
      <w:r w:rsidR="008A0BFC">
        <w:rPr>
          <w:rStyle w:val="Emphasis"/>
          <w:sz w:val="18"/>
          <w:szCs w:val="18"/>
        </w:rPr>
        <w:t>իրավունքների</w:t>
      </w:r>
      <w:r w:rsidR="008A0BFC" w:rsidRPr="§604D">
        <w:rPr>
          <w:rStyle w:val="Emphasis"/>
          <w:sz w:val="18"/>
          <w:szCs w:val="18"/>
          <w:lang w:val="pt-BR"/>
        </w:rPr>
        <w:t xml:space="preserve"> </w:t>
      </w:r>
      <w:r w:rsidR="008A0BFC">
        <w:rPr>
          <w:rStyle w:val="Emphasis"/>
          <w:sz w:val="18"/>
          <w:szCs w:val="18"/>
        </w:rPr>
        <w:t>և</w:t>
      </w:r>
      <w:r w:rsidR="008A0BFC" w:rsidRPr="§604D">
        <w:rPr>
          <w:rStyle w:val="Emphasis"/>
          <w:sz w:val="18"/>
          <w:szCs w:val="18"/>
          <w:lang w:val="pt-BR"/>
        </w:rPr>
        <w:t xml:space="preserve"> </w:t>
      </w:r>
      <w:r w:rsidR="008A0BFC">
        <w:rPr>
          <w:rStyle w:val="Emphasis"/>
          <w:sz w:val="18"/>
          <w:szCs w:val="18"/>
        </w:rPr>
        <w:t>պարտականությունների</w:t>
      </w:r>
      <w:r w:rsidR="008A0BFC" w:rsidRPr="§604D">
        <w:rPr>
          <w:rStyle w:val="Emphasis"/>
          <w:sz w:val="18"/>
          <w:szCs w:val="18"/>
          <w:lang w:val="pt-BR"/>
        </w:rPr>
        <w:t xml:space="preserve"> </w:t>
      </w:r>
      <w:r w:rsidR="008A0BFC">
        <w:rPr>
          <w:rStyle w:val="Emphasis"/>
          <w:sz w:val="18"/>
          <w:szCs w:val="18"/>
        </w:rPr>
        <w:t>կատարման</w:t>
      </w:r>
      <w:r w:rsidR="008A0BFC" w:rsidRPr="§604D">
        <w:rPr>
          <w:rStyle w:val="Emphasis"/>
          <w:sz w:val="18"/>
          <w:szCs w:val="18"/>
          <w:lang w:val="pt-BR"/>
        </w:rPr>
        <w:t xml:space="preserve"> </w:t>
      </w:r>
      <w:r w:rsidR="008A0BFC">
        <w:rPr>
          <w:rStyle w:val="Emphasis"/>
          <w:sz w:val="18"/>
          <w:szCs w:val="18"/>
        </w:rPr>
        <w:t>պայմանն</w:t>
      </w:r>
      <w:r w:rsidR="008A0BFC" w:rsidRPr="§604D">
        <w:rPr>
          <w:rStyle w:val="Emphasis"/>
          <w:sz w:val="18"/>
          <w:szCs w:val="18"/>
          <w:lang w:val="pt-BR"/>
        </w:rPr>
        <w:t xml:space="preserve"> </w:t>
      </w:r>
      <w:r w:rsidR="008A0BFC">
        <w:rPr>
          <w:rStyle w:val="Emphasis"/>
          <w:sz w:val="18"/>
          <w:szCs w:val="18"/>
        </w:rPr>
        <w:t>ուժի</w:t>
      </w:r>
      <w:r w:rsidR="008A0BFC" w:rsidRPr="§604D">
        <w:rPr>
          <w:rStyle w:val="Emphasis"/>
          <w:sz w:val="18"/>
          <w:szCs w:val="18"/>
          <w:lang w:val="pt-BR"/>
        </w:rPr>
        <w:t xml:space="preserve"> </w:t>
      </w:r>
      <w:r w:rsidR="008A0BFC">
        <w:rPr>
          <w:rStyle w:val="Emphasis"/>
          <w:sz w:val="18"/>
          <w:szCs w:val="18"/>
        </w:rPr>
        <w:t>մեջ</w:t>
      </w:r>
      <w:r w:rsidR="008A0BFC" w:rsidRPr="§604D">
        <w:rPr>
          <w:rStyle w:val="Emphasis"/>
          <w:sz w:val="18"/>
          <w:szCs w:val="18"/>
          <w:lang w:val="pt-BR"/>
        </w:rPr>
        <w:t xml:space="preserve"> </w:t>
      </w:r>
      <w:r w:rsidR="008A0BFC">
        <w:rPr>
          <w:rStyle w:val="Emphasis"/>
          <w:sz w:val="18"/>
          <w:szCs w:val="18"/>
        </w:rPr>
        <w:t>մտնելու</w:t>
      </w:r>
      <w:r w:rsidR="008A0BFC" w:rsidRPr="§604D">
        <w:rPr>
          <w:rStyle w:val="Emphasis"/>
          <w:sz w:val="18"/>
          <w:szCs w:val="18"/>
          <w:lang w:val="pt-BR"/>
        </w:rPr>
        <w:t xml:space="preserve"> </w:t>
      </w:r>
      <w:r w:rsidR="008A0BFC">
        <w:rPr>
          <w:rStyle w:val="Emphasis"/>
          <w:sz w:val="18"/>
          <w:szCs w:val="18"/>
        </w:rPr>
        <w:t>օրը</w:t>
      </w:r>
      <w:r w:rsidR="008A0BFC" w:rsidRPr="§604D">
        <w:rPr>
          <w:rStyle w:val="Emphasis"/>
          <w:sz w:val="18"/>
          <w:szCs w:val="18"/>
          <w:lang w:val="pt-BR"/>
        </w:rPr>
        <w:t xml:space="preserve">, </w:t>
      </w:r>
      <w:r w:rsidR="008A0BFC">
        <w:rPr>
          <w:rStyle w:val="Emphasis"/>
          <w:sz w:val="18"/>
          <w:szCs w:val="18"/>
        </w:rPr>
        <w:t>բացառությամբ</w:t>
      </w:r>
      <w:r w:rsidR="008A0BFC" w:rsidRPr="§604D">
        <w:rPr>
          <w:rStyle w:val="Emphasis"/>
          <w:sz w:val="18"/>
          <w:szCs w:val="18"/>
          <w:lang w:val="pt-BR"/>
        </w:rPr>
        <w:t xml:space="preserve"> </w:t>
      </w:r>
      <w:r w:rsidR="008A0BFC">
        <w:rPr>
          <w:rStyle w:val="Emphasis"/>
          <w:sz w:val="18"/>
          <w:szCs w:val="18"/>
        </w:rPr>
        <w:t>այն</w:t>
      </w:r>
      <w:r w:rsidR="008A0BFC" w:rsidRPr="§604D">
        <w:rPr>
          <w:rStyle w:val="Emphasis"/>
          <w:sz w:val="18"/>
          <w:szCs w:val="18"/>
          <w:lang w:val="pt-BR"/>
        </w:rPr>
        <w:t xml:space="preserve"> </w:t>
      </w:r>
      <w:r w:rsidR="008A0BFC">
        <w:rPr>
          <w:rStyle w:val="Emphasis"/>
          <w:sz w:val="18"/>
          <w:szCs w:val="18"/>
        </w:rPr>
        <w:t>դեպքի</w:t>
      </w:r>
      <w:r w:rsidR="008A0BFC" w:rsidRPr="§604D">
        <w:rPr>
          <w:rStyle w:val="Emphasis"/>
          <w:sz w:val="18"/>
          <w:szCs w:val="18"/>
          <w:lang w:val="pt-BR"/>
        </w:rPr>
        <w:t xml:space="preserve">, </w:t>
      </w:r>
      <w:r w:rsidR="008A0BFC">
        <w:rPr>
          <w:rStyle w:val="Emphasis"/>
          <w:sz w:val="18"/>
          <w:szCs w:val="18"/>
        </w:rPr>
        <w:t>երբ</w:t>
      </w:r>
      <w:r w:rsidR="008A0BFC" w:rsidRPr="§604D">
        <w:rPr>
          <w:rStyle w:val="Emphasis"/>
          <w:sz w:val="18"/>
          <w:szCs w:val="18"/>
          <w:lang w:val="pt-BR"/>
        </w:rPr>
        <w:t xml:space="preserve"> </w:t>
      </w:r>
      <w:r w:rsidR="008A0BFC">
        <w:rPr>
          <w:rStyle w:val="Emphasis"/>
          <w:sz w:val="18"/>
          <w:szCs w:val="18"/>
        </w:rPr>
        <w:t>ընտրված</w:t>
      </w:r>
      <w:r w:rsidR="008A0BFC" w:rsidRPr="§604D">
        <w:rPr>
          <w:rStyle w:val="Emphasis"/>
          <w:sz w:val="18"/>
          <w:szCs w:val="18"/>
          <w:lang w:val="pt-BR"/>
        </w:rPr>
        <w:t xml:space="preserve"> </w:t>
      </w:r>
      <w:r w:rsidR="008A0BFC">
        <w:rPr>
          <w:rStyle w:val="Emphasis"/>
          <w:sz w:val="18"/>
          <w:szCs w:val="18"/>
        </w:rPr>
        <w:t>մասնակիցը</w:t>
      </w:r>
      <w:r w:rsidR="008A0BFC" w:rsidRPr="§604D">
        <w:rPr>
          <w:rStyle w:val="Emphasis"/>
          <w:sz w:val="18"/>
          <w:szCs w:val="18"/>
          <w:lang w:val="pt-BR"/>
        </w:rPr>
        <w:t xml:space="preserve"> </w:t>
      </w:r>
      <w:r w:rsidR="008A0BFC">
        <w:rPr>
          <w:rStyle w:val="Emphasis"/>
          <w:sz w:val="18"/>
          <w:szCs w:val="18"/>
        </w:rPr>
        <w:t>համաձայնում</w:t>
      </w:r>
      <w:r w:rsidR="008A0BFC" w:rsidRPr="§604D">
        <w:rPr>
          <w:rStyle w:val="Emphasis"/>
          <w:sz w:val="18"/>
          <w:szCs w:val="18"/>
          <w:lang w:val="pt-BR"/>
        </w:rPr>
        <w:t xml:space="preserve"> </w:t>
      </w:r>
      <w:r w:rsidR="008A0BFC">
        <w:rPr>
          <w:rStyle w:val="Emphasis"/>
          <w:sz w:val="18"/>
          <w:szCs w:val="18"/>
        </w:rPr>
        <w:t>է</w:t>
      </w:r>
      <w:r w:rsidR="008A0BFC" w:rsidRPr="§604D">
        <w:rPr>
          <w:rStyle w:val="Emphasis"/>
          <w:sz w:val="18"/>
          <w:szCs w:val="18"/>
          <w:lang w:val="pt-BR"/>
        </w:rPr>
        <w:t xml:space="preserve"> </w:t>
      </w:r>
      <w:r w:rsidR="008A0BFC">
        <w:rPr>
          <w:rStyle w:val="Emphasis"/>
          <w:sz w:val="18"/>
          <w:szCs w:val="18"/>
        </w:rPr>
        <w:t>ծառայությունները</w:t>
      </w:r>
      <w:r w:rsidR="008A0BFC" w:rsidRPr="§604D">
        <w:rPr>
          <w:rStyle w:val="Emphasis"/>
          <w:sz w:val="18"/>
          <w:szCs w:val="18"/>
          <w:lang w:val="pt-BR"/>
        </w:rPr>
        <w:t xml:space="preserve"> </w:t>
      </w:r>
      <w:r w:rsidR="008A0BFC">
        <w:rPr>
          <w:rStyle w:val="Emphasis"/>
          <w:sz w:val="18"/>
          <w:szCs w:val="18"/>
        </w:rPr>
        <w:t>մատուցել</w:t>
      </w:r>
      <w:r w:rsidR="008A0BFC" w:rsidRPr="§604D">
        <w:rPr>
          <w:rStyle w:val="Emphasis"/>
          <w:sz w:val="18"/>
          <w:szCs w:val="18"/>
          <w:lang w:val="pt-BR"/>
        </w:rPr>
        <w:t xml:space="preserve"> </w:t>
      </w:r>
      <w:r w:rsidR="008A0BFC">
        <w:rPr>
          <w:rStyle w:val="Emphasis"/>
          <w:sz w:val="18"/>
          <w:szCs w:val="18"/>
        </w:rPr>
        <w:t>ավելի</w:t>
      </w:r>
      <w:r w:rsidR="008A0BFC" w:rsidRPr="§604D">
        <w:rPr>
          <w:rStyle w:val="Emphasis"/>
          <w:sz w:val="18"/>
          <w:szCs w:val="18"/>
          <w:lang w:val="pt-BR"/>
        </w:rPr>
        <w:t xml:space="preserve"> </w:t>
      </w:r>
      <w:r w:rsidR="008A0BFC">
        <w:rPr>
          <w:rStyle w:val="Emphasis"/>
          <w:sz w:val="18"/>
          <w:szCs w:val="18"/>
        </w:rPr>
        <w:t>կարճ</w:t>
      </w:r>
      <w:r w:rsidR="008A0BFC" w:rsidRPr="§604D">
        <w:rPr>
          <w:rStyle w:val="Emphasis"/>
          <w:sz w:val="18"/>
          <w:szCs w:val="18"/>
          <w:lang w:val="pt-BR"/>
        </w:rPr>
        <w:t xml:space="preserve"> </w:t>
      </w:r>
      <w:r w:rsidR="008A0BFC">
        <w:rPr>
          <w:rStyle w:val="Emphasis"/>
          <w:sz w:val="18"/>
          <w:szCs w:val="18"/>
        </w:rPr>
        <w:t>ժամկետում</w:t>
      </w:r>
    </w:p>
    <w:p w:rsidR="008A0BFC" w:rsidRPr="§604D" w:rsidRDefault="008A0BFC" w:rsidP="008A0BFC">
      <w:pPr>
        <w:pStyle w:val="NormalWeb"/>
        <w:rPr>
          <w:lang w:val="pt-BR"/>
        </w:rPr>
      </w:pPr>
      <w:r w:rsidRPr="§604D">
        <w:rPr>
          <w:rStyle w:val="Emphasis"/>
          <w:sz w:val="20"/>
          <w:szCs w:val="20"/>
          <w:lang w:val="pt-BR"/>
        </w:rPr>
        <w:t xml:space="preserve">** </w:t>
      </w:r>
      <w:r>
        <w:rPr>
          <w:rStyle w:val="Emphasis"/>
          <w:sz w:val="18"/>
          <w:szCs w:val="18"/>
        </w:rPr>
        <w:t>Եթե</w:t>
      </w:r>
      <w:r w:rsidRPr="§604D">
        <w:rPr>
          <w:rStyle w:val="Emphasis"/>
          <w:sz w:val="18"/>
          <w:szCs w:val="18"/>
          <w:lang w:val="pt-BR"/>
        </w:rPr>
        <w:t xml:space="preserve"> </w:t>
      </w:r>
      <w:r>
        <w:rPr>
          <w:rStyle w:val="Emphasis"/>
          <w:sz w:val="18"/>
          <w:szCs w:val="18"/>
        </w:rPr>
        <w:t>պայմանագիրը</w:t>
      </w:r>
      <w:r w:rsidRPr="§604D">
        <w:rPr>
          <w:rStyle w:val="Emphasis"/>
          <w:sz w:val="18"/>
          <w:szCs w:val="18"/>
          <w:lang w:val="pt-BR"/>
        </w:rPr>
        <w:t xml:space="preserve"> </w:t>
      </w:r>
      <w:r>
        <w:rPr>
          <w:rStyle w:val="Emphasis"/>
          <w:sz w:val="18"/>
          <w:szCs w:val="18"/>
        </w:rPr>
        <w:t>կնքվում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Գնումների</w:t>
      </w:r>
      <w:r w:rsidRPr="§604D">
        <w:rPr>
          <w:rStyle w:val="Emphasis"/>
          <w:sz w:val="18"/>
          <w:szCs w:val="18"/>
          <w:lang w:val="pt-BR"/>
        </w:rPr>
        <w:t xml:space="preserve"> </w:t>
      </w:r>
      <w:r>
        <w:rPr>
          <w:rStyle w:val="Emphasis"/>
          <w:sz w:val="18"/>
          <w:szCs w:val="18"/>
        </w:rPr>
        <w:t>մասին</w:t>
      </w:r>
      <w:r w:rsidRPr="§604D">
        <w:rPr>
          <w:rStyle w:val="Emphasis"/>
          <w:sz w:val="18"/>
          <w:szCs w:val="18"/>
          <w:lang w:val="pt-BR"/>
        </w:rPr>
        <w:t xml:space="preserve">" </w:t>
      </w:r>
      <w:r>
        <w:rPr>
          <w:rStyle w:val="Emphasis"/>
          <w:sz w:val="18"/>
          <w:szCs w:val="18"/>
        </w:rPr>
        <w:t>ՀՀ</w:t>
      </w:r>
      <w:r w:rsidRPr="§604D">
        <w:rPr>
          <w:rStyle w:val="Emphasis"/>
          <w:sz w:val="18"/>
          <w:szCs w:val="18"/>
          <w:lang w:val="pt-BR"/>
        </w:rPr>
        <w:t xml:space="preserve"> </w:t>
      </w:r>
      <w:r>
        <w:rPr>
          <w:rStyle w:val="Emphasis"/>
          <w:sz w:val="18"/>
          <w:szCs w:val="18"/>
        </w:rPr>
        <w:t>օրենքի</w:t>
      </w:r>
      <w:r w:rsidRPr="§604D">
        <w:rPr>
          <w:rStyle w:val="Emphasis"/>
          <w:sz w:val="18"/>
          <w:szCs w:val="18"/>
          <w:lang w:val="pt-BR"/>
        </w:rPr>
        <w:t xml:space="preserve"> 15-</w:t>
      </w:r>
      <w:r>
        <w:rPr>
          <w:rStyle w:val="Emphasis"/>
          <w:sz w:val="18"/>
          <w:szCs w:val="18"/>
        </w:rPr>
        <w:t>րդ</w:t>
      </w:r>
      <w:r w:rsidRPr="§604D">
        <w:rPr>
          <w:rStyle w:val="Emphasis"/>
          <w:sz w:val="18"/>
          <w:szCs w:val="18"/>
          <w:lang w:val="pt-BR"/>
        </w:rPr>
        <w:t xml:space="preserve"> </w:t>
      </w:r>
      <w:r>
        <w:rPr>
          <w:rStyle w:val="Emphasis"/>
          <w:sz w:val="18"/>
          <w:szCs w:val="18"/>
        </w:rPr>
        <w:t>հոդվածի</w:t>
      </w:r>
      <w:r w:rsidRPr="§604D">
        <w:rPr>
          <w:rStyle w:val="Emphasis"/>
          <w:sz w:val="18"/>
          <w:szCs w:val="18"/>
          <w:lang w:val="pt-BR"/>
        </w:rPr>
        <w:t xml:space="preserve"> 6-</w:t>
      </w:r>
      <w:r>
        <w:rPr>
          <w:rStyle w:val="Emphasis"/>
          <w:sz w:val="18"/>
          <w:szCs w:val="18"/>
        </w:rPr>
        <w:t>րդ</w:t>
      </w:r>
      <w:r w:rsidRPr="§604D">
        <w:rPr>
          <w:rStyle w:val="Emphasis"/>
          <w:sz w:val="18"/>
          <w:szCs w:val="18"/>
          <w:lang w:val="pt-BR"/>
        </w:rPr>
        <w:t xml:space="preserve"> </w:t>
      </w:r>
      <w:r>
        <w:rPr>
          <w:rStyle w:val="Emphasis"/>
          <w:sz w:val="18"/>
          <w:szCs w:val="18"/>
        </w:rPr>
        <w:t>մասի</w:t>
      </w:r>
      <w:r w:rsidRPr="§604D">
        <w:rPr>
          <w:rStyle w:val="Emphasis"/>
          <w:sz w:val="18"/>
          <w:szCs w:val="18"/>
          <w:lang w:val="pt-BR"/>
        </w:rPr>
        <w:t xml:space="preserve"> </w:t>
      </w:r>
      <w:r>
        <w:rPr>
          <w:rStyle w:val="Emphasis"/>
          <w:sz w:val="18"/>
          <w:szCs w:val="18"/>
        </w:rPr>
        <w:t>հիման</w:t>
      </w:r>
      <w:r w:rsidRPr="§604D">
        <w:rPr>
          <w:rStyle w:val="Emphasis"/>
          <w:sz w:val="18"/>
          <w:szCs w:val="18"/>
          <w:lang w:val="pt-BR"/>
        </w:rPr>
        <w:t xml:space="preserve"> </w:t>
      </w:r>
      <w:r>
        <w:rPr>
          <w:rStyle w:val="Emphasis"/>
          <w:sz w:val="18"/>
          <w:szCs w:val="18"/>
        </w:rPr>
        <w:t>վրա</w:t>
      </w:r>
      <w:r w:rsidRPr="§604D">
        <w:rPr>
          <w:rStyle w:val="Emphasis"/>
          <w:sz w:val="18"/>
          <w:szCs w:val="18"/>
          <w:lang w:val="pt-BR"/>
        </w:rPr>
        <w:t xml:space="preserve">, </w:t>
      </w:r>
      <w:r>
        <w:rPr>
          <w:rStyle w:val="Emphasis"/>
          <w:sz w:val="18"/>
          <w:szCs w:val="18"/>
        </w:rPr>
        <w:t>ապա</w:t>
      </w:r>
      <w:r w:rsidRPr="§604D">
        <w:rPr>
          <w:rStyle w:val="Emphasis"/>
          <w:sz w:val="18"/>
          <w:szCs w:val="18"/>
          <w:lang w:val="pt-BR"/>
        </w:rPr>
        <w:t xml:space="preserve"> </w:t>
      </w:r>
      <w:r>
        <w:rPr>
          <w:rStyle w:val="Emphasis"/>
          <w:sz w:val="18"/>
          <w:szCs w:val="18"/>
        </w:rPr>
        <w:t>սյունակում</w:t>
      </w:r>
      <w:r w:rsidRPr="§604D">
        <w:rPr>
          <w:rStyle w:val="Emphasis"/>
          <w:sz w:val="18"/>
          <w:szCs w:val="18"/>
          <w:lang w:val="pt-BR"/>
        </w:rPr>
        <w:t xml:space="preserve"> </w:t>
      </w:r>
      <w:r>
        <w:rPr>
          <w:rStyle w:val="Emphasis"/>
          <w:sz w:val="18"/>
          <w:szCs w:val="18"/>
        </w:rPr>
        <w:t>ժամկետի</w:t>
      </w:r>
      <w:r w:rsidRPr="§604D">
        <w:rPr>
          <w:rStyle w:val="Emphasis"/>
          <w:sz w:val="18"/>
          <w:szCs w:val="18"/>
          <w:lang w:val="pt-BR"/>
        </w:rPr>
        <w:t xml:space="preserve"> </w:t>
      </w:r>
      <w:r>
        <w:rPr>
          <w:rStyle w:val="Emphasis"/>
          <w:sz w:val="18"/>
          <w:szCs w:val="18"/>
        </w:rPr>
        <w:t>հաշվարկը</w:t>
      </w:r>
      <w:r w:rsidRPr="§604D">
        <w:rPr>
          <w:rStyle w:val="Emphasis"/>
          <w:sz w:val="18"/>
          <w:szCs w:val="18"/>
          <w:lang w:val="pt-BR"/>
        </w:rPr>
        <w:t xml:space="preserve"> </w:t>
      </w:r>
      <w:r>
        <w:rPr>
          <w:rStyle w:val="Emphasis"/>
          <w:sz w:val="18"/>
          <w:szCs w:val="18"/>
        </w:rPr>
        <w:t>սահմանվում</w:t>
      </w:r>
      <w:r w:rsidRPr="§604D">
        <w:rPr>
          <w:rStyle w:val="Emphasis"/>
          <w:sz w:val="18"/>
          <w:szCs w:val="18"/>
          <w:lang w:val="pt-BR"/>
        </w:rPr>
        <w:t xml:space="preserve"> </w:t>
      </w:r>
      <w:r>
        <w:rPr>
          <w:rStyle w:val="Emphasis"/>
          <w:sz w:val="18"/>
          <w:szCs w:val="18"/>
        </w:rPr>
        <w:t>է</w:t>
      </w:r>
      <w:r w:rsidRPr="§604D">
        <w:rPr>
          <w:rStyle w:val="Emphasis"/>
          <w:sz w:val="18"/>
          <w:szCs w:val="18"/>
          <w:lang w:val="pt-BR"/>
        </w:rPr>
        <w:t xml:space="preserve"> </w:t>
      </w:r>
      <w:r>
        <w:rPr>
          <w:rStyle w:val="Emphasis"/>
          <w:sz w:val="18"/>
          <w:szCs w:val="18"/>
        </w:rPr>
        <w:t>օրացուցային</w:t>
      </w:r>
      <w:r w:rsidRPr="§604D">
        <w:rPr>
          <w:rStyle w:val="Emphasis"/>
          <w:sz w:val="18"/>
          <w:szCs w:val="18"/>
          <w:lang w:val="pt-BR"/>
        </w:rPr>
        <w:t xml:space="preserve"> </w:t>
      </w:r>
      <w:r>
        <w:rPr>
          <w:rStyle w:val="Emphasis"/>
          <w:sz w:val="18"/>
          <w:szCs w:val="18"/>
        </w:rPr>
        <w:t>օրերով՝</w:t>
      </w:r>
      <w:r w:rsidRPr="§604D">
        <w:rPr>
          <w:rStyle w:val="Emphasis"/>
          <w:sz w:val="18"/>
          <w:szCs w:val="18"/>
          <w:lang w:val="pt-BR"/>
        </w:rPr>
        <w:t xml:space="preserve"> </w:t>
      </w:r>
      <w:r>
        <w:rPr>
          <w:rStyle w:val="Emphasis"/>
          <w:sz w:val="18"/>
          <w:szCs w:val="18"/>
        </w:rPr>
        <w:t>հաշվարկն</w:t>
      </w:r>
      <w:r w:rsidRPr="§604D">
        <w:rPr>
          <w:rStyle w:val="Emphasis"/>
          <w:sz w:val="18"/>
          <w:szCs w:val="18"/>
          <w:lang w:val="pt-BR"/>
        </w:rPr>
        <w:t xml:space="preserve"> </w:t>
      </w:r>
      <w:r>
        <w:rPr>
          <w:rStyle w:val="Emphasis"/>
          <w:sz w:val="18"/>
          <w:szCs w:val="18"/>
        </w:rPr>
        <w:t>իրականացնելով</w:t>
      </w:r>
      <w:r w:rsidRPr="§604D">
        <w:rPr>
          <w:rStyle w:val="Emphasis"/>
          <w:sz w:val="18"/>
          <w:szCs w:val="18"/>
          <w:lang w:val="pt-BR"/>
        </w:rPr>
        <w:t xml:space="preserve"> </w:t>
      </w:r>
      <w:r>
        <w:rPr>
          <w:rStyle w:val="Emphasis"/>
          <w:sz w:val="18"/>
          <w:szCs w:val="18"/>
        </w:rPr>
        <w:t>ֆինանսական</w:t>
      </w:r>
      <w:r w:rsidRPr="§604D">
        <w:rPr>
          <w:rStyle w:val="Emphasis"/>
          <w:sz w:val="18"/>
          <w:szCs w:val="18"/>
          <w:lang w:val="pt-BR"/>
        </w:rPr>
        <w:t xml:space="preserve"> </w:t>
      </w:r>
      <w:r>
        <w:rPr>
          <w:rStyle w:val="Emphasis"/>
          <w:sz w:val="18"/>
          <w:szCs w:val="18"/>
        </w:rPr>
        <w:t>միջոցներ</w:t>
      </w:r>
      <w:r w:rsidRPr="§604D">
        <w:rPr>
          <w:rStyle w:val="Emphasis"/>
          <w:sz w:val="18"/>
          <w:szCs w:val="18"/>
          <w:lang w:val="pt-BR"/>
        </w:rPr>
        <w:t xml:space="preserve"> </w:t>
      </w:r>
      <w:r>
        <w:rPr>
          <w:rStyle w:val="Emphasis"/>
          <w:sz w:val="18"/>
          <w:szCs w:val="18"/>
        </w:rPr>
        <w:t>նախատեսվելու</w:t>
      </w:r>
      <w:r w:rsidRPr="§604D">
        <w:rPr>
          <w:rStyle w:val="Emphasis"/>
          <w:sz w:val="18"/>
          <w:szCs w:val="18"/>
          <w:lang w:val="pt-BR"/>
        </w:rPr>
        <w:t xml:space="preserve"> </w:t>
      </w:r>
      <w:r>
        <w:rPr>
          <w:rStyle w:val="Emphasis"/>
          <w:sz w:val="18"/>
          <w:szCs w:val="18"/>
        </w:rPr>
        <w:t>դեպքում</w:t>
      </w:r>
      <w:r w:rsidRPr="§604D">
        <w:rPr>
          <w:rStyle w:val="Emphasis"/>
          <w:sz w:val="18"/>
          <w:szCs w:val="18"/>
          <w:lang w:val="pt-BR"/>
        </w:rPr>
        <w:t xml:space="preserve"> </w:t>
      </w:r>
      <w:r>
        <w:rPr>
          <w:rStyle w:val="Emphasis"/>
          <w:sz w:val="18"/>
          <w:szCs w:val="18"/>
        </w:rPr>
        <w:t>կողմերի</w:t>
      </w:r>
      <w:r w:rsidRPr="§604D">
        <w:rPr>
          <w:rStyle w:val="Emphasis"/>
          <w:sz w:val="18"/>
          <w:szCs w:val="18"/>
          <w:lang w:val="pt-BR"/>
        </w:rPr>
        <w:t xml:space="preserve"> </w:t>
      </w:r>
      <w:r>
        <w:rPr>
          <w:rStyle w:val="Emphasis"/>
          <w:sz w:val="18"/>
          <w:szCs w:val="18"/>
        </w:rPr>
        <w:t>միջև</w:t>
      </w:r>
      <w:r w:rsidRPr="§604D">
        <w:rPr>
          <w:rStyle w:val="Emphasis"/>
          <w:sz w:val="18"/>
          <w:szCs w:val="18"/>
          <w:lang w:val="pt-BR"/>
        </w:rPr>
        <w:t xml:space="preserve"> </w:t>
      </w:r>
      <w:r>
        <w:rPr>
          <w:rStyle w:val="Emphasis"/>
          <w:sz w:val="18"/>
          <w:szCs w:val="18"/>
        </w:rPr>
        <w:t>կնքվող</w:t>
      </w:r>
      <w:r w:rsidRPr="§604D">
        <w:rPr>
          <w:rStyle w:val="Emphasis"/>
          <w:sz w:val="18"/>
          <w:szCs w:val="18"/>
          <w:lang w:val="pt-BR"/>
        </w:rPr>
        <w:t xml:space="preserve"> </w:t>
      </w:r>
      <w:r>
        <w:rPr>
          <w:rStyle w:val="Emphasis"/>
          <w:sz w:val="18"/>
          <w:szCs w:val="18"/>
        </w:rPr>
        <w:t>համաձայնագրի</w:t>
      </w:r>
      <w:r w:rsidRPr="§604D">
        <w:rPr>
          <w:rStyle w:val="Emphasis"/>
          <w:sz w:val="18"/>
          <w:szCs w:val="18"/>
          <w:lang w:val="pt-BR"/>
        </w:rPr>
        <w:t xml:space="preserve"> </w:t>
      </w:r>
      <w:r>
        <w:rPr>
          <w:rStyle w:val="Emphasis"/>
          <w:sz w:val="18"/>
          <w:szCs w:val="18"/>
        </w:rPr>
        <w:t>ուժի</w:t>
      </w:r>
      <w:r w:rsidRPr="§604D">
        <w:rPr>
          <w:rStyle w:val="Emphasis"/>
          <w:sz w:val="18"/>
          <w:szCs w:val="18"/>
          <w:lang w:val="pt-BR"/>
        </w:rPr>
        <w:t xml:space="preserve"> </w:t>
      </w:r>
      <w:r>
        <w:rPr>
          <w:rStyle w:val="Emphasis"/>
          <w:sz w:val="18"/>
          <w:szCs w:val="18"/>
        </w:rPr>
        <w:t>մեջ</w:t>
      </w:r>
      <w:r w:rsidRPr="§604D">
        <w:rPr>
          <w:rStyle w:val="Emphasis"/>
          <w:sz w:val="18"/>
          <w:szCs w:val="18"/>
          <w:lang w:val="pt-BR"/>
        </w:rPr>
        <w:t xml:space="preserve"> </w:t>
      </w:r>
      <w:r>
        <w:rPr>
          <w:rStyle w:val="Emphasis"/>
          <w:sz w:val="18"/>
          <w:szCs w:val="18"/>
        </w:rPr>
        <w:t>մտնելու</w:t>
      </w:r>
      <w:r w:rsidRPr="§604D">
        <w:rPr>
          <w:rStyle w:val="Emphasis"/>
          <w:sz w:val="18"/>
          <w:szCs w:val="18"/>
          <w:lang w:val="pt-BR"/>
        </w:rPr>
        <w:t xml:space="preserve"> </w:t>
      </w:r>
      <w:r>
        <w:rPr>
          <w:rStyle w:val="Emphasis"/>
          <w:sz w:val="18"/>
          <w:szCs w:val="18"/>
        </w:rPr>
        <w:t>օրվանից</w:t>
      </w:r>
      <w:r w:rsidRPr="§604D">
        <w:rPr>
          <w:rStyle w:val="Emphasis"/>
          <w:sz w:val="18"/>
          <w:szCs w:val="18"/>
          <w:lang w:val="pt-BR"/>
        </w:rPr>
        <w:t xml:space="preserve">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161031"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61031" w:rsidTr="00833C6F">
        <w:trPr>
          <w:tblCellSpacing w:w="7" w:type="dxa"/>
          <w:jc w:val="center"/>
        </w:trPr>
        <w:tc>
          <w:tcPr>
            <w:tcW w:w="0" w:type="auto"/>
            <w:vAlign w:val="center"/>
          </w:tcPr>
          <w:p w:rsidR="00C64A88" w:rsidRPr="002C08AA" w:rsidRDefault="00917181"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Default="00C64A88"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Default="§604D" w:rsidP="00C64A88">
      <w:pPr>
        <w:ind w:left="-142" w:firstLine="142"/>
        <w:jc w:val="center"/>
        <w:rPr>
          <w:rFonts w:ascii="Calibri" w:hAnsi="Calibri" w:cs="Calibri"/>
          <w:b/>
          <w:sz w:val="22"/>
        </w:rPr>
      </w:pPr>
    </w:p>
    <w:p w:rsidR="§604D" w:rsidRPr="008B6B3B" w:rsidRDefault="§604D" w:rsidP="00C64A88">
      <w:pPr>
        <w:ind w:left="-142" w:firstLine="142"/>
        <w:jc w:val="center"/>
        <w:rPr>
          <w:rFonts w:ascii="Calibri" w:hAnsi="Calibri" w:cs="Calibri"/>
          <w:b/>
          <w:sz w:val="22"/>
        </w:rPr>
      </w:pPr>
    </w:p>
    <w:p w:rsidR="§604D" w:rsidRPr="005E1F30" w:rsidRDefault="§604D" w:rsidP="§604D">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604D" w:rsidRPr="005E1F30" w:rsidRDefault="§604D" w:rsidP="§604D">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604D" w:rsidRPr="00ED6341" w:rsidRDefault="§604D" w:rsidP="§604D">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360"/>
          <w:tab w:val="left" w:pos="540"/>
        </w:tabs>
        <w:jc w:val="center"/>
        <w:rPr>
          <w:rFonts w:asciiTheme="minorHAnsi" w:hAnsiTheme="minorHAnsi" w:cstheme="minorHAnsi"/>
          <w:b/>
          <w:bCs/>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u w:val="single"/>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604D"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604D" w:rsidRDefault="§604D" w:rsidP="§604D">
      <w:pPr>
        <w:tabs>
          <w:tab w:val="left" w:pos="2250"/>
        </w:tabs>
        <w:spacing w:line="276" w:lineRule="auto"/>
        <w:rPr>
          <w:rFonts w:asciiTheme="minorHAnsi" w:hAnsiTheme="minorHAnsi" w:cstheme="minorHAnsi"/>
          <w:bCs/>
          <w:sz w:val="18"/>
          <w:szCs w:val="18"/>
          <w:lang w:val="es-ES"/>
        </w:rPr>
      </w:pPr>
    </w:p>
    <w:p w:rsidR="§604D" w:rsidRPr="005E1F30" w:rsidRDefault="§604D" w:rsidP="§604D">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604D" w:rsidRPr="005E1F30" w:rsidRDefault="§604D" w:rsidP="§604D">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604D" w:rsidRPr="005E1F30" w:rsidRDefault="§604D" w:rsidP="§604D">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604D" w:rsidRPr="005E1F30" w:rsidRDefault="§604D" w:rsidP="§604D">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604D" w:rsidRPr="005E1F30" w:rsidRDefault="§604D" w:rsidP="§604D">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181" w:rsidRDefault="00917181">
      <w:r>
        <w:separator/>
      </w:r>
    </w:p>
  </w:endnote>
  <w:endnote w:type="continuationSeparator" w:id="0">
    <w:p w:rsidR="00917181" w:rsidRDefault="009171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181" w:rsidRDefault="00917181">
      <w:r>
        <w:separator/>
      </w:r>
    </w:p>
  </w:footnote>
  <w:footnote w:type="continuationSeparator" w:id="0">
    <w:p w:rsidR="00917181" w:rsidRDefault="00917181">
      <w:r>
        <w:continuationSeparator/>
      </w:r>
    </w:p>
  </w:footnote>
  <w:footnote w:id="1">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p>
  </w:footnote>
  <w:footnote w:id="2">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3">
    <w:p w:rsidR="00FB0175" w:rsidRPr="00FB0175" w:rsidRDefault="0033758B" w:rsidP="00FB0175">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w:t>
      </w:r>
      <w:r w:rsidR="00FB0175" w:rsidRPr="00FB017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3758B" w:rsidRPr="007B19BF" w:rsidRDefault="00FB0175" w:rsidP="00FB0175">
      <w:pPr>
        <w:pStyle w:val="FootnoteText"/>
        <w:rPr>
          <w:rFonts w:asciiTheme="minorHAnsi" w:hAnsiTheme="minorHAnsi" w:cstheme="minorHAnsi"/>
          <w:i/>
          <w:sz w:val="16"/>
          <w:szCs w:val="16"/>
          <w:lang w:val="hy-AM"/>
        </w:rPr>
      </w:pPr>
      <w:r w:rsidRPr="00FB017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3758B" w:rsidRPr="007B19BF">
        <w:rPr>
          <w:rFonts w:asciiTheme="minorHAnsi" w:hAnsiTheme="minorHAnsi" w:cstheme="minorHAnsi"/>
          <w:i/>
          <w:sz w:val="16"/>
          <w:szCs w:val="16"/>
          <w:lang w:val="hy-AM"/>
        </w:rPr>
        <w:t>,</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067BB" w:rsidRPr="00F067BB">
        <w:rPr>
          <w:rFonts w:asciiTheme="minorHAnsi" w:hAnsiTheme="minorHAnsi" w:cstheme="minorHAnsi"/>
          <w:i/>
          <w:sz w:val="16"/>
          <w:szCs w:val="16"/>
          <w:lang w:val="hy-AM"/>
        </w:rPr>
        <w:t>դեպքում, եթե պայմանագրի (համաձայնագրի) կատարումը փուլային չէ</w:t>
      </w:r>
      <w:r w:rsidRPr="007B19BF">
        <w:rPr>
          <w:rFonts w:asciiTheme="minorHAnsi" w:hAnsiTheme="minorHAnsi" w:cstheme="minorHAnsi"/>
          <w:i/>
          <w:sz w:val="16"/>
          <w:szCs w:val="16"/>
          <w:lang w:val="hy-AM"/>
        </w:rPr>
        <w:t>»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4">
    <w:p w:rsidR="0033758B" w:rsidRPr="00884E12" w:rsidRDefault="0033758B" w:rsidP="00523041">
      <w:pPr>
        <w:pStyle w:val="FootnoteText"/>
        <w:rPr>
          <w:rFonts w:asciiTheme="minorHAnsi" w:hAnsiTheme="minorHAnsi" w:cstheme="minorHAnsi"/>
          <w:i/>
          <w:sz w:val="16"/>
          <w:szCs w:val="16"/>
          <w:lang w:val="hy-AM"/>
        </w:rPr>
      </w:pPr>
    </w:p>
  </w:footnote>
  <w:footnote w:id="5">
    <w:p w:rsidR="00B05522" w:rsidRDefault="00B05522" w:rsidP="00B05522">
      <w:pPr>
        <w:rPr>
          <w:lang w:val="hy-AM"/>
        </w:rPr>
      </w:pPr>
    </w:p>
    <w:p w:rsidR="00B05522" w:rsidRPr="001D5F9B" w:rsidRDefault="00B05522" w:rsidP="00B05522">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B05522" w:rsidRPr="001D5F9B" w:rsidRDefault="00B05522" w:rsidP="00B05522">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B05522" w:rsidRPr="005A3280" w:rsidRDefault="00B05522" w:rsidP="00B05522">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0B83"/>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95A"/>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4F2F"/>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3C2"/>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031"/>
    <w:rsid w:val="0016111C"/>
    <w:rsid w:val="00161428"/>
    <w:rsid w:val="00161FE4"/>
    <w:rsid w:val="001635B8"/>
    <w:rsid w:val="0016464B"/>
    <w:rsid w:val="00164BBC"/>
    <w:rsid w:val="0016519F"/>
    <w:rsid w:val="001658D2"/>
    <w:rsid w:val="001669C1"/>
    <w:rsid w:val="001679A6"/>
    <w:rsid w:val="00170992"/>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1D6"/>
    <w:rsid w:val="001C76F7"/>
    <w:rsid w:val="001C7C1A"/>
    <w:rsid w:val="001D0D42"/>
    <w:rsid w:val="001D1139"/>
    <w:rsid w:val="001D173D"/>
    <w:rsid w:val="001D1D00"/>
    <w:rsid w:val="001D2D62"/>
    <w:rsid w:val="001D31C1"/>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03CF"/>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3FF"/>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237"/>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6FDE"/>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42F"/>
    <w:rsid w:val="006F0D3F"/>
    <w:rsid w:val="006F1542"/>
    <w:rsid w:val="006F1805"/>
    <w:rsid w:val="006F1A8E"/>
    <w:rsid w:val="006F246F"/>
    <w:rsid w:val="006F2817"/>
    <w:rsid w:val="006F2B84"/>
    <w:rsid w:val="006F3372"/>
    <w:rsid w:val="006F3B78"/>
    <w:rsid w:val="006F3C56"/>
    <w:rsid w:val="006F414C"/>
    <w:rsid w:val="006F479A"/>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181"/>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198"/>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4D"/>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5522"/>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800"/>
    <w:rsid w:val="00BE7FE1"/>
    <w:rsid w:val="00BF0913"/>
    <w:rsid w:val="00BF3005"/>
    <w:rsid w:val="00BF4538"/>
    <w:rsid w:val="00BF46D6"/>
    <w:rsid w:val="00BF4A29"/>
    <w:rsid w:val="00BF4A32"/>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4D6C"/>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727"/>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4EA4"/>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7BB"/>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175"/>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5068F-98C0-444D-96E4-B4F111977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54</Pages>
  <Words>16890</Words>
  <Characters>96276</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112941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263</cp:revision>
  <cp:lastPrinted>2018-02-16T07:12:00Z</cp:lastPrinted>
  <dcterms:created xsi:type="dcterms:W3CDTF">2020-06-23T11:05:00Z</dcterms:created>
  <dcterms:modified xsi:type="dcterms:W3CDTF">2025-12-09T08:44:00Z</dcterms:modified>
</cp:coreProperties>
</file>