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хозяйственных товаров для нужд мэрии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ԵՔ-ԷԱՃԱՊՁԲ-26/62</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хозяйственных товаров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хозяйственных товаров для нужд мэрии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хозяйственных товаров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խոզանակ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ширина не менее 10 см, длина — не менее 65 м, изготовленная из писчей бумаги или отходов других видов бумаги, мягкая, с отверстием в центре.
•	Образец необходимо предварительно согласовать с заказчиком.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трёхслойные, предназначенные для установки в сенсорные устройства (диспенсеры), длина — 19–20 см, ширина — 14–15 см, в упаковке — не менее 200 листов. Состав — 100% целлюлоза.
•	Образец необходимо предварительно согласовать с заказчиком.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двухслойные салфетки (столовые), размер салфетки в развернутом виде — не менее 15×18 см, санитарно-гигиенические, состав — 100% целлюлоза, поставка в коробке — не менее 150 листов в коробке.
Образец необходимо предварительно согласовать с заказчиком.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стаканы объемом 150–180 мл, для горячих и холодных напитков.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бактерицидное, объемом 750–1000 мл. Образец необходимо предварительно согласовать с заказчиком.
•	Все товары должны быть новыми, не бывшими в употреблении.
•	Представление товарного знака, фирменного наименования, марки и информации о производителе от участника не требуется.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воздуха в закрытых помещениях, в аэрозольном баллоне, с различными ароматами, объемом не менее 275 мл. Образец необходимо предварительно согласовать с заказчиком.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изготовленное на основе поверхностно-активных веществ и экстрактов различных биологически активных веществ, ароматизированное; концентрация водородных ионов — pH 7–10; содержание нерастворимых в воде примесей — не более 15%; фасованное в тару объемом 0,5–0,75 л. Образец необходимо предварительно согласовать с заказчиком.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дезодорирующее средство для чистки унитаза, жидкость объемом не менее 750 мл, флакон с изогнутым носиком («утиный носик»).
•	Образец необходимо предварительно согласовать с заказчиком.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фасованное в тару объемом 0,5–0,75 л. Жидкость на основе нашатырного спирта с распылителем, предназначенная для очистки стеклянных поверхностей. Образец необходимо предварительно согласовать с заказчиком.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удаления пыли с мебели — салфетка размером 40×40 см из микрофибры, предназначенная для уборки пыли.
Образец необходимо предварительно согласовать с заказчиком.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 размер 100×60 см, микрофибра (80% полиэстер, 20% полиамид), предназначенная для мытья пола.
Образец необходимо предварительно согласовать с заказчиком.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 масса в сухом состоянии 350–500 г, длина 80–90 см, ширина рабочей (метущей) части — 35–40 см.
Образец необходимо предварительно согласовать с заказчиком.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мусора из металлической сетки объемом 8–10 литров, цвет — черный.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предназначено для ухода за домашней и офисной мебелью, деревянными, лакированными и пластиковыми покрытиями, а также офисной техникой. Средство придает блеск деревянным, пластиковым и резиновым поверхностям, эффективно очищает от пыли, жира и других загрязнений, а также обладает антистатическим эффектом.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ручка (черенок) для мытья пола должна быть устойчива к воде и влаге. Поверхность должна быть гладкой, чтобы не повреждать пол и руки. Длина — 120–150 см.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должна быть изготовлена из высококачественного полипропилена или другого прочного пластика; щетина — густо расположенная, устойчивая к химическим веществам (к моющим и дезинфицирующим средствам).
Ручка и подставка должны быть выполнены из прочного пластика или металла (с антикоррозийным покрытием).
•	Все товары должны быть новыми, не бывшими в употреблении.
•	Участник должен представить товарный знак, фирменное наименование и информацию о производителе.
•	Поставка товаров должна осуществляться в течение 3 календарных дней с момента предъявления требования заказчиком.
•	Транспортировку и разгрузку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до 20 декабря 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