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եվ իրազեկման կենտրոն»  հիմնադրամի կարիքների համար «ՆՍԾՏԻԿ-ԷԱԱՊՁԲ-26/07» ծածկագրով  դիզելային վառելիքի ձեռքբերման նպատակով  հայտարարված գնանշման հարցման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+374 41909609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եվ իրազեկման կենտրոն»  հիմնադրամի կարիքների համար «ՆՍԾՏԻԿ-ԷԱԱՊՁԲ-26/07» ծածկագրով  դիզելային վառելիքի ձեռքբերման նպատակով  հայտարարված գնանշման հարցման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եվ իրազեկման կենտրոն»  հիմնադրամի կարիքների համար «ՆՍԾՏԻԿ-ԷԱԱՊՁԲ-26/07» ծածկագրով  դիզելային վառելիքի ձեռքբերման նպատակով  հայտարարված գնանշման հարցման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եվ իրազեկման կենտրոն»  հիմնադրամի կարիքների համար «ՆՍԾՏԻԿ-ԷԱԱՊՁԲ-26/07» ծածկագրով  դիզելային վառելիքի ձեռքբերման նպատակով  հայտարարված գնանշման հարցման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ՆՍԾՏԻԿ-ԷԱՃԱՊՁԲ-26/07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ՆՍԾՏԻԿ-ԷԱՃԱՊՁԲ-26/07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պահանջի մինչև 30.12.2026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