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«Ավանի մշակույթի տուն» ՀՈԱԿ-ի և «Գ. Բուդաղյանի անվան արվեստի դպրոց» ՀՈԱԿ-ի սաների մասնակցությամբ երաժշտական միջոցառման կազմակերպում Խուդյակովի փողոցի բեմում՝ 60 րոպե տևողությամբ։ Վարչական շրջանի ղեկավարի աշխատակազմի կողմից վարչական շրջանում կբաժանվեն վարդեր՝ 1200 հոլանդական վարդ։ Վարդերի արտաքին տեսքը համաձայնեցնել պատվրատուի հետ, իսկ վարդերի երկարությունն առնվազն 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 Ավանի Ծիրանավոր և Սբ. Աստվածածին եկեղեցիների բակերում բացօթյա հյուրասիրության կազմակերպում՝ ընդհանուր 3000 անձի հաշվով. գինի՝ 20 հատ, կարմիր, կիսաչոր՝ հայկական արտադրության , ներկված հավկիթներ զամբյուղների մեջ` 3000 հատ, կանաչի` թարխուն` 100 կապ , լավաշ` 15 կգ, կտրատած փաթեթավորած, կուլիչներ` 100 հատ, կլոր, մեծ, բարձրությունը՝ 15-20 սմ, գունավոր կեքսեր՝ 200 հատ, զարդարված, 25-30 սմ / մթերքները լինեն թարմ/, մեկանգամյա օգտագործման սպասք` բաժակ և ափսե, յուրաքանչյուրից 500 ական, ինչպես նաև 6 տուփ անձեռոցիկ` տոնին համահունչ ձևավորմամբ: Ավանի Ծիրանավոր եկեղեցու բակում տեղում ժենգյալով հացի պատրաստում՝ 300 հատ։ Բոլոր անհրաժեշտ պարագաները, թխելու սարքավորումները պետք է ապահովի ծառայություններ մատուցողը: Տոնական սեղանները պետք է լինեն առնվազն 35 մետր երկարությամբ և առնվազն 1 մետր լայնությամբ, ինչպես նաև սփռոցներ, որոնք նույնպես պետք է ապահովի ծառայություններ մատուցողը: Սեղանները պետք է զարդարված լինեն Զատիկի տոնին համահունչ և հայկական մոտիվներով։ Մանրամասները համաձայնեցնել պատվիրատուի հետ: Համերգային ծրագրի կազմակերպում՝ յուրաքանչյուրը 40 րոպե տևողությամբ՝ հրավիրված ազգագրային երգ ու պարի առնվազն 8 հոգանոց խումբ և հաղորդավար: Ծառայությունները մատուցողի կողմից պետք է ապահովվի առնվազն 10 ԿՎՏ ձայնային տեխնիկա։ Միջոցառումները տեղի են ունենալու տարբեր ժամերի: Կազմակերպվելու է նույն միջոցառումը: Միջոցառման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Ցեղասպանության զոհերի հիշատակի օր» ։ Հոլանդական վարդերով և թփերով, հերբերայով, լիլիաներով, դեկորատիվ ճյուղերով և հավելյալ այլ նյութերով զարդարված 1 հատ ծաղկեպսակի տեղադրում հուշարձանի մոտ։ Ավան վարչական շրջանի ղեկավարի աշխատակազմի աշխատակիցներին կտրամադրվեն  վարդեր՝ առնվազն 50 սմ երկարությամբ 100 հատ,կակաչներ 100 հատ, հուշարձանի մոտ դնելու համար՝ ընդհանուր 200 հատ: Ծաղկեպսակի  և ծաղիկների տեսքը համաձայնեցնել պատվիրատուի հետ, ինչպես նաև իրականացնել առաքում համապատասխան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օր» ։ Ավան վարչական շրջանում գտնվող Հաղթանակի հուշարձանի, Մեծ Հայրենականի և Արցախյան հերոսամարտի հուշարձանի մոտ ծաղկեպսակների տեղադրում՝ հոլանդական վարդերով և թփերով, հերբերայով, մեխակներով, լիլիաներով, դեկորատիվ ճյուղերով և հավելյալ այլ նյութերով զարդարված՝ 2 հատ: Բնակիչներին կտրամադրվեն մեկական վարդեր՝առնվազն 50 սմ երկարությամբ,  հուշարձանի մոտ դնելու համար՝ ընդհանուր 150 հատ: Ավան վարչական շրջանում գտնվող Հաղթանակի հուշարձանի տարածքում 30 րոպե տևողությամբ տոնական միջոցառման կազմակերպում՝ Մեծ Հայրենականի և Արցախյան հերոսամարտի վետերանների մասնակցությամբ։ Կմասնակցեն՝«Ավանի մշակույթի տուն»  և «Գևորգ Բուդաղյանի անվան արվեստի դպրոց»  ՀՈԱԿ-ների սաները տոնին համապատասխան ծրագրով։ Այնուհետև տեղի կունենա հյուրասիրություն բարձրակարգ ռեստորանային համալիրում։ Ռեստորանի սրահը պետք է ունենա առնվազն 400 քմ մակերես և 5 մ բարձրություն, օդափոխման համակարգով: Ժամը 13:00–ին 60 անձի համար նախուտեստ` ձիթապտուղ՝ խոշոր, սև և կանաչ, պանրի տեսականի՝ 4 տեսակ, լոլիկ, վարունգ, կանաչի՝ խառը, քամած մածուն, թթու՝ խառը, սառը խորտիկներ՝ երշիկ ապխտած, ֆիլե, բաստուրմա, սուջուխ, աղցաններ՝ կեսար, փաթաթած սմբուկ ընկույզով, բուլղարական գունավոր պղպեղներով և հորթի մսով, տաք ուտեստներ՝ խորոված խոզի, հորթի, կարտոֆիլ տապակած, ձուկ՝ իշխան, բանջարեղեն, հաց՝ տարբեր տեսակի, լավաշ, խմիչքներ` օղի՝ հայկական արտադրության ալֆա դասի 40 % խտությամբ, բարձրորակ, 0.5 լ, շշալցված, գինի՝
 հայկական արտադրության կարմիր և սպիտակ, կիսաչոր, շշալցված, 0.7 լ, զովացուցիչ ըմպելիքներ՝ արտասահմանյան արտադրության, հանքային ջրեր, բարձորակ, 0.5 լ, շշալցված, բնական հյութեր՝հայկական արտադրության,  բարձրորակ, շշալցված, միրգ՝ սեզոնային, սուրճ, թեյ: Ռեստորանում ապահովել DJ-ի ծառայություն՝ առնվազն 2 ժամ։ Բոլոր վետերաններին կտրվեն նվերներ՝ 5 աստղանի կոնյակ՝ 0.5 լ՝ թվով 50 հատ, տոպրակներում տեղադրված: Երկկողմանի փոխադրման համար (մոտ 10 կմ) ծառայություններ մատուղոցը պետք է ապահովի 30 փափուկ նստատեղ ունեցող ավտոբուս՝ վարորդի հետ միասին։ Տրանսպորտային միջոցը պետք է լինի 2018 թ. և ավելի բարձր արտադրության, տեխնիկական զննություն անցած, անհրաժեշտ բոլոր սարքավորումներով, տաքացման և սառեցման համակարգով, դեղարկղով ապահովված: Սրահը պետք է լինի խնամված, մաքուր, նստատեղերը պետք է լինեն լավ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 Ավան վարչական շրջանի 7 դպրոցների ուսուցիչների համար ծաղիկներ՝ 7 ծաղկեփունջը  բաղկացած 15 հոլանդական վարդից՝ 80 սմ և 26 ծաղկեփունջը՝ 9 հոլանդական վարդից՝ 80 սմ: Վերջին զանգը խորհրդանշող զանգեր 9-րդ և 12-րդ դասարանի տղաներին և աղջիկներին։ Զանգի չափը` 7-9 սմ, օրգանական ապակուց կամ փայտից, ատլասե ժապավենով, ամրակով՝ թվով 690 հատ: Զանգերը պետք է լինեն  տոպրակների մեջ, ըստ դասարանների աշակերտաթվի: Շնորհավորական ուղերձի տպագրություն և 10 կաշվե թղթապանակներ ՀՀ գերբով և  «ՀՀ, Երևան քաղաքի Ավան վարչական շրջանի ղեկավարի աշխատակազմ»  տպագրությամբ։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07.04.2026թ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24.04.2026թ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09.05.2026թ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