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բենզինի ձեռքբերման նպատակով ԵԱ-ԷԱՃԱՊՁԲ-26/12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բենզինի ձեռքբերման նպատակով ԵԱ-ԷԱՃԱՊՁԲ-26/12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բենզինի ձեռքբերման նպատակով ԵԱ-ԷԱՃԱՊՁԲ-26/12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բենզինի ձեռքբերման նպատակով ԵԱ-ԷԱՃԱՊՁԲ-26/12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կտրոններով: Ապրանքի մատակարարումն իրականացվում է ըստ Գնորդի պահանջի:  Վճարումը կատարվում է փաստացի մատակարարված ապրանքի մասով: 
Պատվիրատուի կողմից ներկայացված քանակները համարվում են առավելագույն և այն կարող է նվազեցվել վերջիններիս կողմից: Մինչև պայմանագրի կատարման ավարտը պահանջ չներկայացվելու դեպքում չկատարված գումարի չափով պայմանագիրը լուծվում է, առանց որևէ իրավական պարտավորության: Վճարումը կատարվում է փաստացի մատակարարված ապրանքի մասով: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պայմանագրի կատարման համար նախատեսված վերջնաժամկետը պահանջ չներկայացվելու դեպքում չմատակարարված քանակության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