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«Еревани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«Еревани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2026.02.25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«Еревани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«Еревани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ЗАО «Еревани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«Еревани автобус»</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ԵԱ-ԷԱՃԱՊՁԲ-26/12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ԵԱ-ԷԱՃԱՊՁԲ-26/12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Регуляр бензин.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 °C: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ноября 11, 2004.
Поставка топлива по купонам. Поставка товара осуществляется по запросу Покупателя. Оплата производится за фактически поставленный товар.
Указанные Покупателем количества считаются максимальными и могут быть уменьшены им. В случае отсутствия претензий до окончания срока действия договора, договор расторгается на сумму невыполненных обязательств без каких-либо юридических последствий. Оплата производится за фактически поставленный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подпункте 2) части 6 статьи 15 Закона РА «О закупках», а расчет срока в графе будет производиться на основании заключенного между сторонами соглашения, при наличии финансовых ресурсов, на срок 1 год, с соблюдением требований, изложенных в подпункте «h» пункта 1 пункта 21 «Порядка организации процесса закупок», утвержденного Постановлением Правительства РА № 526-Н от 04.05.17, и в случае отсутствия претензий к установленному сроку исполнения договора, договор будет расторгнут на сумму непоставленного количества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