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ԵԱ-ԷԱՃԱՊՁԲ-26/11</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«Еревани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Тевосян 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l.hayrapetyan@promotion.am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«Еревани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ԵԱ-ԷԱՃԱՊՁԲ-26/11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«Еревани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«Еревани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«Еревани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ԵԱ-ԷԱՃԱՊՁԲ-26/11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l.hayrapetyan@promotion.am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377.04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4.9004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444.91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2026.03.17.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ԵԱ-ԷԱՃԱՊՁԲ-26/11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«Еревани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ԵԱ-ԷԱՃԱՊՁԲ-26/11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ԵԱ-ԷԱՃԱՊՁԲ-26/11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ԵԱ-ԷԱՃԱՊՁԲ-26/11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«Еревани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"ԵԱ-ԷԱՃԱՊՁԲ-26/11"*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«Еревани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ԵԱ-ԷԱՃԱՊՁԲ-26/11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"ԵԱ-ԷԱՃԱՊՁԲ-26/11"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«Еревани автобус»*(далее — Заказчик) процедуре закупок под кодом ԵԱ-ԷԱՃԱՊՁԲ-26/11*.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ԵԱ-ԷԱՃԱՊՁԲ-26/11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"ԵԱ-ԷԱՃԱՊՁԲ-26/11"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«Еревани автобус»*(далее — Заказчик) процедуре закупок под кодом ԵԱ-ԷԱՃԱՊՁԲ-26/11*.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ԵԱ-ԷԱՃԱՊՁԲ-26/11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Цетановое число не менее 51, цетановое число не менее 46, плотность при 15 °C от 820 до 845 кг/м³, содержание серы не более 350 мг/кг, температура вспышки не ниже 55 °C, содержание углерода в 10% осадка не более 0,3%, вязкость при 40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ЗАО «Ереванский автобус» поставляет топливо в резервуарах. Поставка топлива, необходимого для ЗАО «Ереванский автобус», осуществляется на основании утвержденного заказа-задания, предоставленного Покупателем заранее на официальный электронный адрес Продавца или иным способом связи, в котором четко указаны дни, адреса и количество поставляемого товара. Товар должен быть доставлен одновременно по указанным 2 адресам двумя разными транспортными средствами до 11:00 утра.
Поставка должна осуществляться транспортными средствами не менее 2020 года выпуска вместимостью 20 тысяч литров и более. Транспортное средство должно быть заводской комплектации с насосом, позволяющим забирать топливо из емкости транспортного средства и заправлять его.
Указанные Покупателем количества считаются максимальными и могут быть уменьшены им. В случае отсутствия претензий до окончания срока действия договора, договор расторгается на сумму невыполненной суммы без каких-либо юридических обязательств. Оплата производится за фактически поставленный товар.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Ширак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установленными подпунктом 2 части 6 статьи 15 Закона Республики Армения «О закупках».  Исчисление срока, указанного в соответствующей графе, будет осуществляться при условии предусмотрения финансовых средств — сроком на 1 год с момента вступления в силу договора/соглашения, заключённого между сторонами.  Поставка осуществляется каждый раз по требованию Заказчика в течение 20 календарных дней, с соблюдением требований, установленных подпунктом «е» пункта 1 пункта 21 «Порядка организации процесса закупок», утверждённого постановлением Правительства Республики Армения от 04.05.2017 г. № 526-Н.  В случае непредъявления требования до установленного конечного срока исполнения договора, договор подлежит расторжению в части непоставленного объёма и неисполненной суммы без каких-либо правовых обязательств.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