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2026.02.25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 бензин.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2004.
Поставка топлива по купонам. Поставка товара осуществляется по запросу Покупателя. Оплата производится за фактически поставленный товар.
Указанные Покупателем количества считаются максимальными и могут быть уменьшены им. В случае отсутствия претензий до окончания срока действия договора, договор расторгается на сумму невыполненных обязательств без каких-либо юридических последствий. Оплата производится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подпункте 2) части 6 статьи 15 Закона РА «О закупках», а расчет срока в графе будет производиться на основании заключенного между сторонами соглашения, при наличии финансовых ресурсов, на срок 1 год, с соблюдением требований, изложенных в подпункте «h» пункта 1 пункта 21 «Порядка организации процесса закупок», утвержденного Постановлением Правительства РА № 526-Н от 04.05.17, и в случае отсутствия претензий к установленному сроку исполнения договора, договор будет расторгнут на сумму непоставленного количества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