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Կատետորի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 ռեզերվուար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ԲՀ ռեզեկցիոն Էլեկտրոդ, տեսակը՝ աղեղ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լիգաշուր կարճ և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հսկման մոնիտորի մեկանգամյա օգտագործման IBP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ադապտերներ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Առաջադեմ բիպոլյար լապարասկոպիկ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Պերֆուզորի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կյուրեթ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ՀՇ ներարկիչ կոլբաներ կոմպլեկտով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առաջարկվող ապրանքները իրենց որակական հատկանիշների համաձայն պետք է ունենան պիտանելիության ժամկետ, ապա հայտով ներկայացվելիք տեխնիկական բնութագրում անհրաժեշտ է նշել յուրաքանչյուր ապրանքի (յուրաքանչյուր գնաման առարկայի) համար արտադրողի կողմից սահմանված պիտանելիության ժամկետը։ Սույն հավելվածում նված ապրանքները պայմանագրի կատարման փուլում Գնորդին հանձնելու պահին պետք է ունենան առնվազն պիտանելիության ժամկետի 1/2 առկայություն։ Ապրանքները պարտադիր պետք է ունենան որակի սերտիֆիկատ եթե դա կիրառելի է տվյալ ապրանքի համար: Որակի սերտեֆիկատը անհրաժեշտ է ներկայացնել պայմանագրի կատարման փուլում։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hամակարգչային տոմոգրաֆիկ (շերտագրման) հետազոտման ռենտգեն ժապավեն Sony (քանի որ բուժհիմնարկում առակ է Sony տպիչ) փաթեթավորումը տուփ - 125 հատ ժապավեն, չափս 35*43սմ, որոկյալ։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տուփ։ 1 տուփը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սարք/տոնոմետր ֆոնէնդոսկոպով/, ոչ սնդիկային, մեխանիկական։ Չափման դիապազոնը՝ առնվազն 20-300։ Ճշգրտությունը՝ +-0,3 մմսս կամ ավելի ճշգրիտ։Նախատեսված բուժ․ անձնակազմի կողմից ստացիոնար պայմաններում  կիրառման համար։ Ապրանքը պարտադիր պետք է ունենա 1 տարվա երաշխիքային սպասարկում, անսարքության դեպքում ենթակա լինի փոփոխման։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չափս 2.5սմ х 9.14մ պլաստիկ կոճով։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մեկանգամյա օգտագործման,անհատական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առանց լատեքսի, կպչուն, գլանափաթեթով,պլաստիկ կոճով, ՝ չափս 2,5սմ х 9.14մ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փաթեթավորված 100գր, սպիտակ փափուկ զանգված, արագ թրջվում է և լավ կլանում հեղուկը (հիգրոսկոպիկ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ռետինե,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ոչ ստերիլ, խտությունը ոչ պակաս 30գ/մք, բամբակ 100%, հիդրոսկոպիկ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նախատեսված երկարատև կամ կարճաժամկետ թթվածնի մատակարարման համար։Կանյուլայի երկարությունը 0.53մ, խողովակի երկարությունը 1.55մ, ընդհանուր համակարգի երկարությունը 2.08մ։Չսահող ֆիկսատորների առկայություն, ատամիկները փափուկ, ատրավմատիկ։ Նյութը՝ իմպլանտացիոն- ոչ տոքսիկ պոլիվինիլքլորիդ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երկարությամբ կոր կանյուլա ՝ CSK և TCD ակտիվ էլեկտրոդների անցկացման համար, 20g տրամաչափ, 10 մմ երկարությամբ սուր ակտիվ ծայրով: Շոշափելի նշան ՝ ասեղի կտրվածքը ցույց տալու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նախատեսված մեծահասակների քնի ախտորոշման համար: Երկարությունը՝ 50 սմ ից ոչ պակաս, Luer-Lock տիպի միակցիչով: Միանվագ օգտագործման, բժշկական PVC նյութից 
Համատեղելի Samoa համակարգի հետ։ CE, ISO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Կատետորի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Կատետորի եռուղի՝ կցամաս մ/օ, ստերիլ,որակյալ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"Chiba տեսակի ասեղ նախատեսված ապիրացիոն բիոպսիաների համար։ Հաստությունը 18G երկարությունը 15սմ։ Ասեղը պետք է ունենա էխոգենիկ ծայր, խորության վերահսկման համար նախատեսված stopper, ներթափանցման խորությունը ցույց տվող գծանշումներ, թափանցիկ Luer cone, նմուշառման վերահսկման համար, գունային կոդավորում։ Որակի հսկման սերտիֆիկատներ, առնվազն ISO։13485 և MDR APROVED CE։ Գնահատման փուլում մասնակիցը պարտավոր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11, ստերիլ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15, ստերիլ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20 ստերիլ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23, ստերիլ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 ռեզերվուար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 զսպանակային ռեզերվուար իր միացուցիչներով, 200-250 մլ տարողության, Bellows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 չափսը CH-34 Fr, երկարությունը՝ 1100 մմ,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Հղումային (հողային) Էլեկտրոդ միացման մալուխով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ԲՀ ռեզեկցիոն Էլեկտրոդ, տեսակը՝ աղեղ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ԲՀ ռեզեկցիոն Էլեկտրոդ, տեսակը՝ աղեղ, 24 Fr., մետաղալար 0.2, մեծ, 12°,  տրանսուրետրալ (TUR) մասնահատման համար աղի լուծույթում: Մեկանգամյա օգտագործման: Մանրէազերծ:  24, 26 և 27 Fr խողովակների համար, ինչպես նաև 12° WA2T412A օպտիկայի հետ աշխատելու համար: Պարտադիր համատեղելի լինի կլինիկայում առկա ESG-410  էլեկտրավիրաբուժական գեներատորի հետ ունենա պաշտոնական համատեղելիության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որը ներառում է՝ փականով պարկ,խողովակ,ծայրադիր։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պլաստիկից, մեծահասակի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մարէազերծ - Ստերիլ, միանվագ օգտագործման,ստերիլիության ժամկետի 1/3-ի առկայությամբ բժշկական խալաթ ոչ գործվածքային հիմքով՝  անհատական փաթեթավորմամբ:Խտությունը ոչ պակաս 43գր.: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համար, ստերիլ։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"Draeger WaterLock® 2-ը նախատեսված է Dräger Fabius Plus սարքավորման գազաային վերլուծիչը խոնավությունից պաշտպանելու համար: Այն հատուկ նախագծված է գազի նմուշի հոսանքից ջուրը հեռացնելու համար՝ ապահովելով գազի ճշգրիտ և հուսալի չափումներ անզգայացման սարքավորուման կողմից:
Արդյունավետ խոնավության հեռացում: Բարձր արդյունավետության թաղանթային ֆիլտրով, որը հուսալիորեն  բաժանում է ջրի գոլորշին գազի նմուշից:
Կանխում է խոնավությունից առաջացած վնասը և զգայուն գազային անալիզի սարքավորումների աղտոտումը:
Պետք է լինեն համընդհանուր միացումներ, որոնք համատեղելի են գազային անալիզատորների և նմուշառման խողովակների հետ: Պետք է լինի նախատեսված է Dräger Fabius Plus սարքավորման համար։ Գազի հոսքի նկատմամբ պետք է լինի ցածր դիմադրություն, որը ապահովում է նվազագույն ազդեցություն նմուշառման արագության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Բիոպտատում Helicobacter pylori  բակտերիայի  գերարագ որոշման չոր ուրեազային թեսթ: Կախված նմուշի մեջ բակտերիայի կոնցենտրացիայից՝  թեսթի գույնի փոփոխություն՝ առնվազն  չորս երանգներով- մանուշակագույն, վառ կարմիր, մուգ վարդագույն, բաց վարդագույն, բակտերիայի բացակայության դեպքում՝ դեղին։ Արդյունքների գնահատումը  60 վարկյան հետո։ Թեստի պահպանման ջերմաստիճանը   առնվազն   6-40©։ Պիտանիության ընդհանուր ժամկետը 4 տարի, մատակարաման պահին առնվազն 2/3առկայություն։ Եվրոպական արտադրության, որակի միջազգային CE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լիգաշուր կարճ և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"LigaSure գործիքը պետք է լինի սեղմիչ և բաժանարար  փոքր կոր ծնոտներով։ Պետք է նախատեսված լինի բաց վիրահատությունների համար։ Հյուսվածքների կուագուլիացիան և ռեզեկցիան պետք է կատարի  միաժամանակ, կոր ծնոտները պետք է  պատված լինեն նանոկուագուլիացիոնկամ համարժեք մետաղական շերտով ինչը ապահովում է հյուսվածքներին  տրվող  նվազագույն իվազիվ կուագուլիացիոն  Էներգիան  հաշվարկելով համապատասխան հյուսվածքին մատակարարվող կուագուլիացիոն էներգիան: Պետք է հնարավոր լինի օգտագործել է Force Triad և Valleylab FT10 էներգետիկ պլատֆորմների, Valleylab LS10 էլեկտրոլիգացիոն գեներատորի հետ
- Գործիքի ընդհանուր երկարությունը առավելագույնը 19 սմ։ Ծնոտի դիզայնը 28 աստիճան ±5%։ Սեղմակի երկարությունը պետք է լինի առավելագույնը 17մմ։ Կտրիչի երկարությունը պետք է առավելագույնը լինի 15մմ։ Պետք է ունենա ձեռքի կամ ոտքի կողմից միացման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հսկման մոնիտորի մեկանգամյա օգտագործման IBP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Mindray Umec 120 բուժառուի պարամետրերի հսկման մոնիտորի մեկանգամյա օգտագործման IBP (Invasive Blood Pressure) ծախսանյութերի հավաքածու, 0010-10-42638 Հավաքածուն ներառում է բուժառուից մոնիտորին տվյալների փոխանցման համար բոլոր անհրաժեշտ պարագաները, Մատակարար կազմակերպությունը պետք է ներկայացնի մոնիտոր արտադրողի կողմից նամակ/երաշխավորում համատեղելիության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ադապտերներ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ադապտերներ նախատեսված PAP control ճնշման հսկողության և քնի ախտորոշման համար: Օդատար խողովակի երկարությունը ոչ ավել քան 200 սմ, Luer-Lock տիպի միակցիչով: Միանվագ օգտագործման, բժշկական PVC նյութից։ Համատեղելի Samoa համակարգի հետ: CE, ISO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Առաջադեմ բիպոլյար լապարասկոպիկ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Առաջադեմ բիպոլյար մկրատ կոագուլացիոն էրգոնոմիկ ատրճանակային բռնակով էնդոսկոպիկ միջամտությունների համար ձեռքի ակտիվացման հնարավորությամբ: Գործիքը պետք է լինի ստերիլ, մեկանգամյա օգտագործման, նախատեսված լապարոսկոպիկ և բաց վիրահատական միջամտությունների համար, ապահովելով մինչև 7 մմ տրամագծով անոթների, ներառյալ թոքային անոթների, հուսալի կոագուլյացիա և հատում՝ ձևավորելով ամուր անոթային «fusion-seal» հերմետիկ շերտ։ Միջին կոագուլացիայի ժամանակը չպետք է գերազանցի 3,3 վայրկյանը։ Աշխատանքային մասը պետք է պատրաստված լինի բժշկական նշանակության կոռոզիոնակայուն պողպատից՝ էլեկտրամեկուսացված ցողունով, ապահովելով բիպոլյար բարձր հաճախականության (RF) էներգիայի վերահսկվող և ադապտիվ մոդուլացված մատակարարում, նվազագույն լատերալ ջերմային տարածում, ցածր մնացորդային ջերմություն ակտիվացումից հետո և հյուսվածքների կպչունության նվազեցում։ Գործիքը պետք է ունենա կոր և նեղացող դիստալ ծնոտային ծայր՝ բարդ անատոմիական գոտիների հասանելիության համար, երկաստիճան (double-action) ծնոտների փակման մեխանիզմ՝ հյուսվածքների հուսալի բռնման և արդյունավետ դիսեկցիայի նպատակով, երկարացված ծնոտներ և հատման գիծ՝ կոագուլյացիայի և հատման արդյունավետության բարձրացման համար։ Ցողունի տրամագիծը 5 մմ,  ինչպես նաև ցողունը պետք է լինի ոչ պակաս 35 սմ երկարությամբ՝ լապարոսկոպիկ վրահատություներում կիրառելու համար։ Կոնստրուկցիան պետք է ապահովի ցողունի առնվազն 330° սահուն ռոտացիա՝ օպերացիոն դաշտում ճշգրիտ դիրքավորման համար, շրջանաձև (wrap-around) էներգիայի ակտիվացման կոճակ՝ էներգիայի մատակարարման հնարավորությամբ ամբողջությամբ կամ մասնակի փակված ծնոտների պայմաններում, նվազեցված ուժով գործող հատման ակտիվացման մեխանիզմ՝ առանց կտրման ամրության և դիմացկունության նվազեցման, ինչպես նաև օպտիմիզացված սեղմման ուժ ծնոտների փակման ժամանակ՝ պահպանելով անոթների կայուն հերմետիզացիայի համար անհրաժեշտ կոմպրեսիոն ճնշումը։ Սարքը պետք է ապահովի ծնոտների latch-on և latch-off ֆիքսացիոն ռեժիմներ՝ վիրաբուժական տեխնիկայի պահանջներին համապատասխան և համատեղելի լինի կլինիկայում առկա Olympus ընկերության ESG-410 էլեկտրավիրաբուժական գեներատորների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110մմ/20մ/, ուրոֆլուորոմետրիայի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ծայրադիրով,  որակյալ, երկարությունը՝ մեծ կամ հավասար 3 մ,ստերիլ: Գնահատման փուլում մասնակիցը պարտավորվում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Պատրաստված է թափանցիկ պլաստմասսայից, միացման չափսը 15/15-22, զտիչը բակտերիո-վիրուսային, հիդրոֆոբ-մեմբրանային, ֆիլտրացիայի աստիճանը 99.999% 24ժամ ԹԱՇ-ի համար, քաշը 29գ-ից ոչ ավել, հոսքի դիմադրությունը 3.3սմ H2O (60լ/րոպեի դեպքում), մեռյալ տարածությունը ոչ ավել 45 մլ, գազանալիզատորի պորտի առկայությամբ: Միանվագ օգտագործման, ստերիլ է, ապիրոգեն, ոչ տոքսիկ: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պլաստմասսայից, միացման չափսը 15/22, ճկուն է, սակայն չծալվող, ունի բիֆուրկացիոն կոննեկտորով միացած երկու խողովակ, անկյունային կոննեկտոր առանց պարկի: Երկարությունը՝ 210-230 սմ։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Պերֆուզորի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ճկվող թափանցիկ պլաստիկե խողովակ ներսի տրամագիծը 3.0մմ, արտաքինը՝ 4.1մմ, երկարությունը 150սմ, միացումը Լուեր-լոք տիպի: Ճնշումը ոչ պակաս 60psi (4.5 bar)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110մմ/20մ/, ուրոֆլուորոմետրիայի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կյուրեթ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Ճկուն կյուրետ ոչ մետաղական,որը հարմար արգանդի նորմալ կորության պայմաններում էնդոմետրիումի
ասպիրացիայիհամար, դրանով իսկ հեշտացնելով պատի հետ
շփումը՝ նմուշների անվտանգ ևարդյունավետ հավաքմանհամար:
Նախատեսված է էնդոմետրիումի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 առանց տալկի՝ չափս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առանց տալկի, լատեքս,   չափս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  առանց տալկի , չափս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տարա 80-120մլ հերմետիկ փակվող,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(շպատել) ստերիլ,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ՀՇ ներարկիչ կոլբաներ կոմպլեկտով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Օրիգինալ։ Ներարկիչը պարտադիր համատեղելի է Accutron CT-D Medtron  և Accutron MR Medtron արքավորումների հետ։ Ֆորմատ հատ։ Նոր, չօգտագործված։ Հանձնելու պահին ամբողջ պիտանելիության ժամկետի առնվազն 1/2-րդի առկայություն։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1,5*2,15մ, ֆլիզելինե , գույնը՝ կապույտ,խտությունը՝ ոչ պականս,քան 20 գ, մ/օ ոչ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տակդիր մեծահասակի, փափուկ և կպչուն թևիկներով, չի վնասում մաշկը, չի առաջացնում ալերգիկ ռեակցիաներ։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(Ազդրի LCP,DSP, կոնքի, ոլոքի մեխ, բազուկի մեխ, ազդրի մեխ, ազդրոսկրի, ոլոքի, բազուկի  DHS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(Բազուկոսկրի  DSP,Բազուկոսկրի LCP, ոլոքի LCP ոլոքի DSP,,կրունկոսկրի LCP և DSP)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(ճաճանչոսկր, ծղիկ  ոսկր, անրակ, նրբոլոք, դաստակ, ոտնաթաթ)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(արգելակող, spongioz, kanulited, self tapping)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Միաբևեռ էնդոպրոթեզ կոնքազդրային հոդի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էնդոպրոթեզ կոնքազդրային հոդի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ոտիկով էնդոպրոթեզներ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 գլխիկով էնդոպրոթեզներ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ռևիզիոն էնդոպրոթեզներ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Դուալմոբիլիթի էնդոպրոթեզներ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էնդոպրոթեզ ցեմենտայինև ոչ ցեմենտային  կոնքազդրային հոդի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Էնդոպրոթեզավորման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Մեգաէնդոպրոթեզներ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