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ՈՒԱԿ-ԷԱՃԱՊՁԲ-26/41</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шелк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троакаром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резервуар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РЕЗЕКЦИОННЫЙ электрод BH, тип: дуговой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наконечник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для оборудования Dräger Fabius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сухую уреазу для выявления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лигашур короткий и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IBP для монитора 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Т-образные адаптеры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Продвинутые биполярные лапароскопические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перфузора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кюретка для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шприцев HSH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медицинский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подставка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ՈՒԱԿ-ԷԱՃԱՊՁԲ-26/41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ՈՒԱԿ-ԷԱՃԱՊՁԲ-26/41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(ламинирования) Sony (так в медицинском учреждении называют принтер Sony) упаковочная коробка - 125 штук ленты, размер 35*43 см, качественная. На момент сдачи товар должен иметь срок годности не менее 50%. срок годности товара должен быть не менее 50%.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давления/тонометр с фонендоскопом/, не ртутный, ручной. Диапазон измерений: не менее 20-300. Точность: +-0,3 мм рт. ст. или более точная.Предназначен для применения медицинским персоналом в стационарных условиях. Продукт обязательно должен иметь гарантийное обслуживание в течение 1 года и может быть изменен в случае неисправности.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 пластиковой наковальней размером 2,5 см х 9,14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одноразовый,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шелк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Шелковый, без латекса, липкий, в рулоне, с пластиковой наковальней, размер 2,5 см х 9,14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в упаковке 100 г, белая мягкая масса, быстро впитывается и хорошо впитывает жидкость (гигроскопичен)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резина, длина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нестерильный, плотность не менее 30 г/м2, хлопок 100%, гидроскопический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предназначен для длительного или кратковременного поступления кислорода.Длина канюли 0,53 м, длина трубки 1,55 м, общая длина системы 2,08 м.Наличие нескользящих фиксаторов, зубы мягкие, атравматичные. Материал: имплантационно-нетоксичный поливинилхлорид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Изогнутая канюля длиной 100 мм для проведения активных электродов CSK и TCD, Калибр 20G с острым активным наконечником длиной 10 мм. тактильная метка для обозначения разреза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предназначена для диагностики сна взрослых. длина: не менее 50 см, с разъемом типа Luer-Lock. одноразовый, из медицинского ПВХ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 с системой Самоа.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11,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15,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20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23,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троакаром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резервуар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дренажной пружины с ИК-соединителями, емкостью 200-250 мл, сильфонного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Опорный (заземляющий) электрод с соединительным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РЕЗЕКЦИОННЫЙ электрод BH, тип: дуговой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РЕЗЕКЦИОННЫЙ электрод BH, тип: дуговой, 24 фута. для пробирок 24, 26 и 27 мкФ, а также для работы с оптикой 12° WA2T412A. обязательно совместим с электрохирургическим генератором ESG-410, имеющимся в клинике. иметь официальный документ о совместимости: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без кобылы-стерильный одноразовый медицинский халат на нетканевой основе с наличием 1/3 срока стерильности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наконечник 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для оборудования Dräger Fabius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 предназначен для защиты газоанализатора на оборудовании Dräger Fabius Plus от влаги. он специально разработан для удаления воды из потока для отбора проб газа, обеспечивая точные и надежные измерения газа с помощью анестезиологического оборудования: Эффективное удаление влаги. с высокоэффективным мембранным фильтром, надежно отделяющим водяной пар от образца газа: Предотвращает повреждение, вызванное влагой, и загрязнение чувствительного оборудования для газоанализа.: Должны быть универсальные соединения, совместимые с газоанализаторами и пробирками для отбора проб. должен быть предназначен для оборудования Dräger Fabius Plus. Должно быть низкое сопротивление потоку газа, что обеспечивает минимальное влияние на скорость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сухую уреазу для выявления Helicobacter pylori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концентрации бактерий в образце изменение цвета теста как минимум на четыре оттенка - фиолетовый, ярко-красный, темно-розовый, светло-розовый, желтый, при отсутствии бактерий. Оценка результатов через 60 секунд. Температура хранения теста не менее 6-40 ° C. Общий срок годности 4 года, наличие не менее 2/3 на момент поставки. Наличие европейского производства, международного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лигашур короткий и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LigaSure должен быть зажимным и разделительным с небольшими изогнутыми губками. Он должен быть предназначен для открытых операций. Коагуляция и резекция тканей должны выполняться одновременно, изогнутые губки должны быть покрыты наноквагуляциейили эквивалентным слоем металла что обеспечивает минимальную инвазивную энергию коагуляции, подаваемую тканям путем расчета энергии коагуляции, подаваемой в соответствующую ткань. должно быть возможно использовать с энергетическими платформами Force Triad и Valleylab FT10, генератором электролигуляции Valleylab LS10 - Общая длина инструмента не более 19 см. Конструкция челюсти 28 градусов ±5%. Длина зажима должна быть не более 17 мм. Длина резака должна быть не более 15 мм. У вас должна быть возможность подключения рукой или ногой.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IBP для монитора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расходный комплект монитора для контроля параметров пациента Mindray Umec 120 IBP (инвазивное артериальное давление), комплект 0010-10-42638 включает все необходимое для передачи данных от пациента к монитору, организация-поставщик должна предоставить письмо/гарантию производителя монитора на совместимость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Т-образные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Т-образные адаптеры предназначены для контроля давления и диагностики сна с помощью мазка Папаниколау. длина воздуховода не более 200 см с разъемом типа Luer-Lock. одноразовый, из медицинского ПВХ. Совместимость с системой Samoa.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Продвинутые биполярные лапароскопические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должен быть стерильным, одноразовым, предназначенным для лапароскопических и открытых хирургических вмешательств, обеспечивающим надежную коагуляцию и разрезание сосудов диаметром до 7 мм, включая легочные сосуды, с образованием прочного слоя сосудистого герметика «fusion-seal». Среднее время коагуляции не должно превышать 3,3 секунды. Заготовка должна быть изготовлена из коррозионностойкой стали медицинского назначения с электроизолированным стержнем., обеспечивая контролируемую и адаптивно модулируемую подачу биполярной высокочастотной (ВЧ) мощности, минимальное рассеивание тепла в поперечном направлении, низкое остаточное тепло после активации и снижение адгезии тканей. Инструмент должен иметь изогнутый и сужающийся дистальный конец челюсти для доступа к сложным анатомическим зонам, двухступенчатый механизм закрытия челюстей (двойного действия) для надежного захвата тканей и эффективного рассечения, удлиненные челюсти и линию разреза для повышения эффективности коагуляции и разрезания. Диаметр штока 5 мм, а также стебель должен быть не менее 35 см в длину для применения в лапароскопических операциях. Конструкция должна обеспечивать плавное вращение штока не менее чем на 330° для точного позиционирования в рабочем поле, круглую (обернутую) кнопку включения питания с возможностью подачи питания в условиях полностью или частично закрытых губок, механизм активации сдвига, работающий с пониженным усилием, без снижения прочности и долговечности резания, а также оптимизированная сила сжатия при закрытии челюстей, поддерживающая давление сжатия, необходимое для стабильной герметизации сосудов. Устройство должно обеспечивать режимы защелкивания и защелкивания челюстей в соответствии с требованиями хирургической техники и быть совместимым с электрохирургическими генераторами ESG-410 от компании Olympus, имеющимися в клинике: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янкауэром, наконечником, качественная, длина больше или равна 3 м, стерильная.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перфузора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гибкая прозрачная пластиковая трубка внутренний диаметр 3,0 мм, Внешний диаметр 4,1 мм, длина 150 см, соединение типа Luer-loq. давление не менее 60 фунтов на квадратный дюйм (4,5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кюретка для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Кюретка для аспирации эндометрия гибкая неметаллическая кюретка, подходящая для эндометрия при нормальном изгибе матки. для аспирацииодля, тем самым облегчая работу со стеной контакт для безопасного и эффективного сбора образцов: Предназначен для аспирации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без талька, размер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без талька, латекс,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без талька,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80-120 мл герметичный,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(шпатлевка) стерильная,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шприцев HSH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Оригинал. Форсунка обязательно совместима с форсунками Accutron CT-D Medtron и Accutron MR Medtron. Формат шт. Новый, неиспользованный. Наличие не менее 1/2 всего срока годности на момент сдачи. Наличие сертификата/сертификатов качества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медицинский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синий,плотность не более 20 г, м / о нестерильный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подставка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подгузник для взрослых, с мягкими и липкими рукавами, не повреждает кожу, не вызывает аллергических реакций. размер: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(бедро LCP,DSP, таз, штифт, штифт для запястья, штифт для плеча, штифт для бедра, штифт для бедра, штифт для запястья, штифт для запястья)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средняя платформа (DSP для плечевой кости,LCP для плечевой кости, oloqi LCP для oloqi DSP,, LCP для пяточной кости и DSP)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металлическая платформа (косточка, ключица, ключица, сосиска, запястье, ступня)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(тормозной, губчатый, канюлированный, самонарезающий)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Однополярный эндопротез тазобедренного сустава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применяемые при переломах,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эндопротез тазобедренного сустава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эндопротезы короткой стопы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эндопротезы с керамической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ревизионные эндопротезы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Двухмобильные эндопротезы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Тотальный эндопротез для цементного и не цементного тазобедренного сустава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эндопротезирования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Мегаэндопротезы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