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ՄՄԱՌՎ-ԷԱՃԱՊՁԲ-2026/21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 Պարզ Լճի 5, 24/1,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հիմնադրամի 2026 թվականի կարիքների համար ճտքավոր կոշիկների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ՄՈՆԹԵ ՄԵԼՔՈՆՅԱՆԻ ԱՆՎԱՆ ՌԱԶՄԱՄԱՐԶԱԿԱՆ ՎԱՐԺԱՐԱՆ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ՄՄԱՌՎ-ԷԱՃԱՊՁԲ-2026/21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ՄՈՆԹԵ ՄԵԼՔՈՆՅԱՆԻ ԱՆՎԱՆ ՌԱԶՄԱՄԱՐԶԱԿԱՆ ՎԱՐԺԱՐԱՆ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ՄՈՆԹԵ ՄԵԼՔՈՆՅԱՆԻ ԱՆՎԱՆ ՌԱԶՄԱՄԱՐԶԱԿԱՆ ՎԱՐԺԱՐԱՆ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«Մոնթե Մելքոնյանի անվան ռազմամարզական վարժարան» հիմնադրամի 2026 թվականի կարիքների համար ճտքավոր կոշիկների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ՄՈՆԹԵ ՄԵԼՔՈՆՅԱՆԻ ԱՆՎԱՆ ՌԱԶՄԱՄԱՐԶԱԿԱՆ ՎԱՐԺԱՐԱՆ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«Մոնթե Մելքոնյանի անվան ռազմամարզական վարժարան» հիմնադրամի 2026 թվականի կարիքների համար ճտքավոր կոշիկների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ՄՄԱՌՎ-ԷԱՃԱՊՁԲ-2026/21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«Մոնթե Մելքոնյանի անվան ռազմամարզական վարժարան» հիմնադրամի 2026 թվականի կարիքների համար ճտքավոր կոշիկների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ՄՈՆԹԵ ՄԵԼՔՈՆՅԱՆԻ ԱՆՎԱՆ ՌԱԶՄԱՄԱՐԶԱԿԱՆ ՎԱՐԺԱՐԱՆ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ՄՄԱՌՎ-ԷԱՃԱՊՁԲ-2026/21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ՄՄԱՌՎ-ԷԱՃԱՊՁԲ-2026/21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«ՄՄԱՌՎ-ԷԱՃԱՊՁԲ-2026/21»*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ՄՄԱՌՎ-ԷԱՃԱՊՁԲ-2026/21*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«ՄՄԱՌՎ-ԷԱՃԱՊՁԲ-2026/21»*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ՄՄԱՌՎ-ԷԱՃԱՊՁԲ-2026/21*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«Մոնթե Մելքոնյանի անվան ռազմամարզական վարժարան»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են համազգեստային/ծառայողական օգտագործման համար։ Մատակարարվող արտադրանքը պետք է լինի նոր, չօգտագործված, գործարանային արտադրության և համապատասխանի գործող նորմատիվ իրավական և տեխնիկական պահանջներին։
Կոշիկի վերին մասը պետք է պատրաստված լինի բնական երեսնամշակված կաշվից՝ սև գույնի, 1.3–1.5 մմ հաստությամբ։ Կաշին պետք է ապահովի օդաթափանցություն և ձևի կայունություն շահագործման ընթացքում, իսկ հաստությունը պետք է պահպանված լինի ամբողջ մակերեսով՝ տեխնոլոգիական թույլատրելի շեղումների սահմաններում։
Քթամասը պետք է լինի փակ կառուցվածքի և պարտադիր ունենա ամրացնող միջադիր՝ մեխանիկական ազդեցությունների նկատմամբ դիմադրություն ապահովելու նպատակով։ Քթամասը և կրունկային հատվածը պետք է համալրված լինեն կրկնակի պաշտպանիչ նյութով (գրանիտոր), որը տեղադրված է արտաքին շերտի տակ և ապահովում է լրացուցիչ ամրություն, ձևի կայունություն, մեխանիկական ազդեցությունների նկատմամբ դիմադրություն և կառուցվածքային պաշտպանություն շահագործման ընթացքում։ Կրունկային հատվածում պետք է նախատեսված լինի կոշտացնող ներդիր՝ կրունկի ֆիքսման և ձևի պահպանման նպատակով։
Ներքին երեսպատումը պետք է պատրաստված լինի շնչող տեքստիլ նյութից կամ բնական կաշվից (ըստ մոդելի)։ Ներքին ներբանը պետք է ունենա հիգիենիկ հատկություններ, ապահովի խոնավության կլանում և օդափոխություն, լինի անատոմիական ձևավորմամբ և համապատասխանեցված ոտքի բնական դիրքին։ Ներբանը կարող է լինել շարժական, սակայն պետք է ապահովի կայուն տեղադրում շահագործման ընթացքում։
Արտաքին ներբանը պետք է պատրաստված լինի մաշակայուն և հակասայթաքող նյութից։ Ներբանի հաստությունը պետք է կազմի քթամասում՝ 0.8–1.2 սմ, կրունկային հատվածում՝ 1.5–1.6 սմ, իսկ կրունկի բարձրությունը՝ 2.0–2.2 սմ։ Ներբանի կառուցվածքը պետք է ապահովի կայուն հպում տարբեր մակերեսների վրա և նվազեցնի սայթաքման ռիսկը։
Կոշիկը պետք է լինի ճտքավոր կառուցվածքի, ամրացման համակարգը՝ կապերով։ Կարի և միացման հատվածները պետք է իրականացված լինեն արտադրական տեխնոլոգիական պահանջներին համապատասխան՝ ապահովելով ամրություն և երկարակեցություն։ Արտադրանքը պետք է ապահովի միասնական արտաքին տեսք և պահպանել ձևը շահագործման ընթացքում։
Կոշիկների չափսերը պետք է լինեն 37-ից մինչև 47 ներառյալ։ Չափսերի կոնկրետ բաշխումը և քանակները սահմանվում են Պատվիրատուի կողմից՝ ըստ ներկայացվող պատվերի, և մատակարարը պարտավոր է ապահովել պահանջվող չափսերի ամբողջական և ճշգրիտ մատակարարումը։
Պատվիրատուն իրավունք ունի մինչև ապրանքների ամբողջ քանակով մատակարարումը պահանջել նմուշ (օրինակ)՝ տեխնիկական, կառուցվածքային և արտաքին տեսքի համապատասխանությունը գնահատելու նպատակով։ Ներկայացված նմուշը ենթակա է հաստատման Պատվիրատուի կողմից, և մատակարարվող ողջ խմբաքանակը պետք է լիովին համապատասխանի հաստատված նմուշին։
Մատակարարը պարտավոր է ապահովել արտադրանքի համապատասխանությունը գործող նորմատիվ և տեխնիկական պահանջներին և Պատվիրատուի պահանջով ներկայացնել համապատասխանությունը հավաստող փաստաթղթեր (սերտիֆիկատներ, փորձարկման արձանագրություններ կամ այլ հավաստող փաստաթղթեր)։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Մելքոնյանի անվան ռազմամարզական վարժարան» հիմնադրամ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2026 թվականի ընթացքում՝ պահպանելով 1-ին մատակարարման համար 20-օրյա ժամկետը։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