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Բիոքիմիական կիսաավտոմատ վերլուծիչ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Բիոքիմիական կիսաավտոմատ վերլուծիչ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Բիոքիմիական կիսաավտոմատ վերլուծիչ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Բիոքիմիական կիսաավտոմատ վերլուծիչ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կիսաավտոմատ վերլուծիչ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կիսաավտոմատ 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Վերլուծիչը պետք է լինի բաց համակարգ, աշխատի ցանկացած արտադրողի ազդանյութերով
•	Ներկառուցված ջերմային տպիչ, տպիչի թուղթ 57 մմ։
•	7 դյույմանոց գունավոր էկրան՝ սենսորային կառավարմամբ։ 800x480 պիքսել լուծաչափ
•	Ինտերֆերենցիայի ֆիլտրեր՝ 340, 405, 450, 505, 546, 578, 630 նմ
•	Սարքը պետք է ունենա մկնիկի մեկ հպումով և համակարգչի ստեղնաշարի միջոցով կառավարելու հնարավորություն, ունենա արտաքին տպիչին միացնելու և տվյալները տեղեկատվական համակարգին փոխանցելու ինտերֆեյս։
•	Հիշողություն՝ DDR2 SDRAM՝ 1 Գբիտ; Ֆլեշ հիշողություն՝ 256 ՄԲ կամ համարժեք։
•	Կարելի լինի պահպանել ավելի քան 300 ծրագիր և 200 000 արդյունք։
•	USB համակարգ (հոսթ)՝ ստեղնաշարի, մկնիկի, տպիչի, USB կրիչի, շտրիխ կոդերի սկաների և այլնի միացման համար։
•	USB համակարգ (slave) համակարգչին միանալու համար (աջակցում է համակարգչի ծրագրային կառավարման գործառույթին):
•	Պրոցեսոր՝ ARM Cortex-A8, 720 ՄՀց կամ համարժեք։
•	Վերլուծության մեթոդներ՝ միակետային, երկու կետային (վերահսկիչ նմուշ), կինետիկ, ֆիքսված ժամանակով և կոագուլյացիա։
•	Օպտիկա՝ 7 ստանդարտ ֆիլտրեր՝ 340 նմ, 405 նմ, 450 նմ, 505 նմ, 546 նմ, 578 նմ, 630 նմ; ևս 2 ֆիլտր՝ օպցիոնալ։
•	Լամպի կորպուս. Երկարակյաց վոլֆրամե հալոգենային լամպ (6V/10W), ավտոմատ քնի ռեժիմ։
•	Էկրան՝ 7.0 դյույմանոց TFT LCD սենսորային էկրան՝ 800*480 պիքսել լուծաչափով։
•	Տպիչ. Ներկառուցված ջերմային տպիչ, տպիչի թուղթ 57 մմ։
•	Ջերմաստիճան՝ 25, 30, 37℃ և սենյակային ջերմաստիճան։ Օգտագործվում են Պելտիեի տարրեր։
•	Հոսքային խցիկի տարողունակությունը և օպտիկական ուղին՝ 32 մկլ, 10 մմ։
•	Լուծաչափ՝ 0.0001 abs:
•	Ֆոտոմետրիկ միջակայք՝ 0.0000–4.0000 abs:
•	Տեղադրում և ուսուցում։
Մատակարարման ժամկետ՝ պայմանագիրը ուժի մեջ մտնելուց հետո՝ 20 օր։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օրա ընթացքում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կիսաավտոմատ 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