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ՆՍԾՏԻԿ-ԷԱՃԱՊՁԲ-26/09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և իրազեկման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 Ուլնեցի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սոցիալական ծառայությունների տեխնոլոգիական եվ իրազեկման կենտրոն» հիմնադրամի կարիքների համար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+374 41909609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armen.martirosyan@nork.am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 սոցիալական ծառայությունների տեխնոլոգիական և իրազեկման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ՆՍԾՏԻԿ-ԷԱՃԱՊՁԲ-26/09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 սոցիալական ծառայությունների տեխնոլոգիական և իրազեկման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 սոցիալական ծառայությունների տեխնոլոգիական և իրազեկման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սոցիալական ծառայությունների տեխնոլոգիական եվ իրազեկման կենտրոն» հիմնադրամի կարիքների համար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 սոցիալական ծառայությունների տեխնոլոգիական և իրազեկման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սոցիալական ծառայությունների տեխնոլոգիական եվ իրազեկման կենտրոն» հիմնադրամի կարիքների համար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ՆՍԾՏԻԿ-ԷԱՃԱՊՁԲ-26/09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armen.martirosyan@nork.am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սոցիալական ծառայությունների տեխնոլոգիական եվ իրազեկման կենտրոն» հիմնադրամի կարիքների համար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1005/1505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1005/1505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Universal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Lexmarkև  Samsung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Kyosera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Laserjet Pro M102a տպիչի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Kyosera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  X264dn  տպիչի  քարթրիջի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HP1005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1010 տպիչի  քարթրիջի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212 տպիչի  քարթրիջի  թմբուկսարքավորումների մասեր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տպիչի քարթրիջի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3117  տպիչի քարթրիջի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 x264dn տպիչի քարթրիջի թմբուկ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HP1010 տպիչի քարթրիջի ռետինե գլան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M102a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Pantum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նախատեսված HP59A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HP1010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5 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9 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Համակարգիչ+(win արտոնագիր)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կոդ։T-S-HG-HGC011K-100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կոդ։T-S-HG-HGC011Y-100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կոդ։T-S-HG-HGC011M-100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կոդ։T-S-HG-HGC011C-100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B305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17A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59A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719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 սոցիալական ծառայությունների տեխնոլոգիական և իրազեկման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ՆՍԾՏԻԿ-ԷԱՃԱՊՁԲ-26/09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ՆՍԾՏԻԿ-ԷԱՃԱՊՁԲ-26/09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«ՆՍԾՏԻԿ-ԷԱՃԱՊՁԲ-26/09»*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«ՆՍԾՏԻԿ-ԷԱՃԱՊՁԲ-26/09»*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 սոցիալական ծառայությունների տեխնոլոգիական և իրազեկման կենտրոն  հիմնադրամ*  (այսուհետ` Պատվիրատու) կողմից կազմակերպված` ՆՍԾՏԻԿ-ԷԱՃԱՊՁԲ-26/09*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 սոցիալական ծառայությունների տեխնոլոգիական և իրազեկման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- 02602449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- 2480102656710000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1005/1505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HP 1005/1505 տպիչների քարթրիջների համար, քիմիական տեխնոլոգիայով արտադրված, սև ու սպիտակ տպագրության համար, բարձր որակի, տպված նյութի լիարժեք մգություն ապահովող, գործարանային արտադրանք հանդիսացող, օրիգինալ: Փաթեթավորումը` պլաստմասե վակումային հերմետիկ փակ տարայով անհատական գործարանային փաթեթավորմամբ: Յուրաքանչյուր տարայի պարունակությունը 1 կգ: Փոշին պետք է համատեղելի լինի արտադրվող բոլոր HP 1005/1505 թմբուկներ hետ: Փոշու արտադրման և փաթեթավորման տարեթիվը 2026թ առաջին եռամսյակ: Մատակարար ընկերությունը պարտավոր է ներկայացնել նամակ-հավաստագիր արտադրողի կողմից և շրջակա միջավայրի պաշտպանության հավաստագիր, որը թույլ է տալիս մատակարարին պաշտոնապես ներկրել տվյալ փոշին (տոներ) Հայաստանի Հանրապետություն: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1005/1505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HP 1005/1505 տպիչների քարթրիջների համար, քիմիական տեխնոլոգիայով արտադրված, սև ու սպիտակ տպագրության համար, բարձր որակի, տպված նյութի լիարժեք մգություն ապահովող, գործարանային արտադրանք հանդիսացող, օրիգինալ: Փաթեթավորումը` պլաստմասե վակումային հերմետիկ փակ տարայով անհատական գործարանային փաթեթավորմամբ: Յուրաքանչյուր տարայի պարունակությունը 100 գր: Փոշին պետք է համատեղելի լինի արտադրվող բոլոր HP 1005/1505 թմբուկներ հետ: Փոշու արտադրման և փաթեթավորման տարեթիվը 2026թ առաջին եռամսյակ: Մատակարար ընկերությունը պարտավոր է ներկայացնել նամակ-հավաստագիր արտադրողի կողմից և շրջակա միջավայրի պաշտպանության հավաստագիր, որը թույլ է տալիս մատակարարին պաշտոնապես ներկրել տվյալ փոշին (տոներ) Հայաստանի Հանրապետություն: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Universal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HP և Canon տպիչների քարթրիջների համար, քիմիական տեխնոլոգիայով արտադրված, սև ու սպիտակ տպագրության համար, բարձր որակի, տպված նյութի լիարժեք մգություն ապահովվող,  գործարանային արտադրանք հանդիսացող, գործարանային մակնշումով, օրիգինալ: Փաթեթավորումը` պլաստմասե վակումային, հերմետիկ փակ տարայով՝ անհատական գործարանային փաթեթավորմամբ: Յուրաքանչյուր տարայի պարունակությունը 1 կգ: Փոշու 100 գրամի համար տպագրության չափաքանակը (ռեսուրսը) էջի 5% լցվածության դեպքում պետք է կազմի առնվազն 2000 էջ, իսկ թափոնը չպետք է գերազանցի 10 գրամը: Փոշին պետք է համատեղելի լինի բոլոր  արտադրվող նշված թմբուկների հետ: Փոշու արտադրման և փաթեթավորման տարեթիվը 2026թ առաջին եռամսյակ: Մատակարար ընկերությունը պարտավոր է ներկայացնել նամակ-հավաստագիր արտադրողի կողմից և շրջակա միջավայրի պաշտպանության հավաստագիր, որը թույլ է տալիս մատակարարին պաշտոնապես ներկրել տվյալ փոշին (տոներ) Հայաստանի Հանրապետություն: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Lexmarkև  Samsung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Xerox 3117/3124/3110//3220/120i, Lexmark x264, x363, E260 և Samsung 3405/2250/1600/1610 տպիչների քարթրիջների համար,  քիմիական տեխնոլոգիայով արտադրված, սև ու սպիտակ տպագրության համար, բարձր որակի, տպված նյութի լիարժեք մգություն ապահովվող, գործարանային արտադրանք հանդիսացող, գործարանային մակնշումով Փաթեթավորումը` պլաստմասե վակումային, հերմետիկ փակ տարայով՝ անհատական գործարանային փաթեթավորմամբ: Յուրաքանչյուր տարայի պարունակությունը 1 կգ: Փոշու 100 գրամի համար տպագրության չափաքանակը (ռեսուրսը) էջի 5% լցվածության դեպքում պետք է կազմի առնվազն 2000 էջ, իսկ թափոնը չպետք է գերազանցի 10 գրամը: Փոշին պետք է համատեղելի լինի բոլոր արտադրողների  նշված թմբուկների հետ: Մատակարար ընկերությունը պարտավոր է ներկայացնել նամակ-հավաստագիր արտադրողի կողմից և շրջակա միջավայրի պաշտպանության հավաստագիր, որը թույլ է տալիս մատակարարին պաշտոնապես ներկրել տվյալ փոշին (տոներ) Հայաստանի Հանրապետություն:Փոշու արտադրման և փաթեթավորման տարեթիվը 2026թ առաջին եռամսյակ: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Kyosera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Kyocera EcoSys-M2040 տպիչի քարթրիջի համար, բարձր որակի, տպված նյութի լիարժեք մգություն ապահովվող, գործարանային արտադրանք հանդիսացող, գործարանային մակնշումով: Փաթեթավորումը` պլաստմասե վակումային, 290 գրամանոց հերմետիկ փակ տարայով՝ անհատական գործարանային փաթեթավորմամբ: Փոշու արտադրման և փաթեթավորման տարեթիվը 2026թ առաջին եռամսյակ : Մատակարար ընկերությունը պարտավոր է ներկայացնել նամակ-հավաստագիր արտադրողի կողմից և շրջակա միջավայրի պաշտպանության հավաստագիր, որը թույլ է տալիս մատակարարին պաշտոնապես ներկրել տվյալ փոշին (տոներ) Հայաստանի Հանրապետություն: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Laserjet Pro M102a տպիչի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HP Laserjet Pro M102a  տպիչի քարթրիջի համար՝ քիմիական տեխնոլոգիայով արտադրված, սև ու սպիտակ տպագրության համար, բարձր որակի, տպված նյութի լիարժեք մգություն ապահովվող, գործարանային արտադրանք հանդիսացող, օրիգինալ: Փաթեթավորումը` պլաստմասե վակումային, հերմետիկ փակ տարայով՝ անհատական գործարանային փաթեթավորմամբ: Յուրաքանչյուր փաթեթի պարունակությունը 1 կգ: Փոշու 80 գրամի համար տպագրության չափաքանակը (ռեսուրսը) էջի 5% լցվածության դեպքում պետք է կազմի առնվազն 1600 էջ, իսկ թափոնը չպետք է գերազանցի 10 գրամը: Փոշին պետք է համատեղելի լինի բոլոր արտադրողների նշված թմբուկների հետ: Փոշու արտադրման և փաթեթավորման տարեթիվը 2026թ առաջին եռամսյակ: Մատակարար ընկերությունը պարտավոր է ներկայացնել նամակ-հավաստագիր արտադրողի կողմից և շրջակա միջավայրի պաշտպանության հավաստագիր, որը թույլ է տալիս մատակարարին պաշտոնապես ներկրել տվյալ փոշին (տոներ) Հայաստանի Հանրապետություն: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Kyosera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Kyocera EcoSys-M2040 տպիչի քարթրիջի (TK 1170)  չիպ Կոդ:  TK-1170-7.2K(EUR),    TK1170CP-EU10:  Օրիգինալ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  X264dn  տպիչի  քարթրիջի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 X264  տպիչի քարթրիջի չիպ  (9000էջ) :  Օրիգինալ,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թմբուկ՝ նախատեսված HP 1005/1505/1015 և Canon 4570/4410 տպիչների քարթրիջների համար, 3-5 անգամ լիցքավորման համար, բարձր որակի, տպված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1010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թմբուկ նախատեսված HP 1010, 1020 տպիչների քարթրիջների համար, նախատեսված 3-5 անգամ լիցքավորման համար, բարձր որակի, տպված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տեսակ՝ DDR5 SDRAM
Ծավալ՝ 16 ԳԲ
Ձևաչափ՝ UDIMM (սեղանի համակարգիչների համար, 288 փին)
Արագություն՝ 5600 MT/s (արդյունավետ հաճախականությունը՝ մոտ 5600 ՄՀց)
Ժամանակավորումներ (timings)՝ CL46-45-45
Սնուցման լարում՝ 1.1 Վ
Կառուցվածք՝ Single-rank (1R×8)
ECC՝ Չկա (ոչ ECC)
Բուֆերացում՝ Unbuffered (ոչ բուֆերացված)
Աշխատանքային ջերմաստիճան՝ 0°C-ից մինչև +85°C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212 տպիչի  քարթրիջի  թմբուկսարքավորումների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212    տպիչի   քարթրիջի  թմբուկ  նախատեսված 3-5 անգամ լիցքավորման համար, բարձր որակի,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թմբուկ՝ նախատեսված Canon 6300/6670/6140 տպիչների քարթրիջների համար, նախատեսված 3-5 անգամ լիցքավորման համար, բարձր որակի,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3117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թմբուկ՝ նախատեսված Xerox Phaser 3117 տպիչի քարթրիջի  համար, նախատեսված 3-5 անգամ լիցքավորման համար, բարձր որակի,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 x264dn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 x264 տպիչի քարթրիջի թմբուկ կոմպլեկտավորող պլաստմասե ֆիքսատորներով, նախատեսված 3-5 անգամ լիցքավորման համար, բարձր որակի,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HP1010 տպիչի քարթրիջի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գլան նախատեսված HP LJ 1010/1100/1200 տպիչների քարթրիջների համար, տոներների քիմիական մնացորդների քայքայումից պաշտպանիչ շերտով,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HP M 102A տպիչի  քարթրիջի համար,տոներների քիմիական մնացորդների քայքայումից պաշտպանիչ ռետինե շերտով,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 նախատեսված Pantum 6800 տպիչի համար, քիմիական տեխնոլոգիայով արտադրված, սև ու սպիտակ տպագրության համար, բարձր որակի, տպված նյութի լիարժեք մգություն ապահովող, գործարանային արտադրանք հանդիսացող, օրիգինալ: Փաթեթավորումը` պլաստմասե վակումային հերմետիկ փակ տարայով անհատական գործարանային փաթեթավորմամբ: Յուրաքանչյուր տարայի պարունակությունը 110 գր: Փոշին պետք է համատեղելի լինի բոլոր արտադրողների նշված թմբուկների հետ: Փոշու արտադրման և փաթեթավորման տարեթիվը 2026թ առաջին եռամսյակ: Մատակարար ընկերությունը պարտավոր է ներկայացնել նամակ-հավաստագիր արտադրողի կողմից և շրջակա միջավայրի պաշտպանության հավաստագիր, որը թույլ է տալիս մատակարարին պաշտոնապես ներկրել տվյալ փոշին (տոներ) Հայաստանի Հանրապետություն: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նախատեսված HP59A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M428  տպիչի քարթրիջի չիպ, օրիգինալ,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վարդակ SB2-1-8P8C-C5e-WH
տիպը՝ (TIA / EIA) 5e, Միակցիչ RJ45, Մուտքերի քանակ 1
Կոնտակտային տեսակը Dual IDC, Գույն Սպիտակ
Չափերը՝25.2x47x64.5մմ Մեկուսիչ դիմադրություն (ր.)  50 ohմ
լարում 1000 V / 60 Հց / 1 րոպե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 1010/1020 տպիչի քարթրիջի  համար,օրիգինալ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HP  1010   տպիչի քարթրիջի համար, տոներների քիմիական մնացորդների քայքայումից պաշտպանիչ շերտով,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Ներքին կոշտ վիճակի կրիչ (SSD)
 Տարողությունը: 256 ԳԲ
Ֆորմ ֆակտոր: 2.5''
Հաստություն: 7 մմ
Ինտերֆեյս: SATA III (6 Gb/s), համատեղելի SATA 1.5 և 3 Gb/s
Տվյալների փոխանցման արագություն
Կարդացում՝ մինչև 520 ՄԲ/վ
Գրանցում՝ մինչև 460 ՄԲ/վ
IOPS (կարդացում)՝ մոտ 64 784
IOPS (գրանցում)՝ մոտ 85 901
Հուսալիություն և ռեսուրս
MTBF (միջին անխափան աշխատանքի ժամանակ)՝ մոտ 2 մլն ժամ
TBW՝ մոտ 150 ՏԲ
Էներգիայի սպառում
Կարդացում՝ մոտ 1310 մՎտ
Գրանցում՝ մոտ 1330 մՎտ
Սպասման ռեժիմ՝ մոտ 315 մՎտ
Աշխատանքային պայմաններ
Աշխատանքային ջերմաստիճան՝ 0°C … +70°C
Պահպանման ջերմաստիճան՝ −40°C … +85°C
Խոնավություն՝ մինչև 90% (ոչ խտացող)
Մեխանիկական դիմադրություն
Հարվածակայունություն՝ մինչև 1500G
Վիբրացիա՝ մինչև 20G
Չափեր և քաշ
Չափեր՝ 100.5 × 69.9 × 7 մմ
Քաշ՝ մոտ 45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Նապը (Conductors): Պղինձ
Պարը (Core): 4 զույգ մոդուլի (8 մետաղալար)
Պարանների զույգման ձև: Թեքված զույգ (Twisted pair)
Փաթեթավորում: 305մ
Աշխատանքային հաճախականությունը մինչև 100MHz
Արձանագրման արագություն (Theoretical Max) մինչև 1 Gigabit/s (1000 Mbps)
Առաջարկվող արագություններ 10/100/1000 Mbps (Gigabit Ethernet)
Փաստացի փոխանցման հաճախականություն 1 Gb/s Gigabit Ethernet-ի համար ապահովում է մինչև ~100 MHz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5 Ah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 5 Ա·ժ
Լարում՝ 12 Վ
Առավելագույն լիցքաթափման հոսանք՝ 90 Ա
Առավելագույն լիցքավորման հոսանք՝ 2.1 Ա
Լիցքավորման ժամանակ՝ մոտ 8-12 ժամ
Ներքին դիմադրություն՝ 30 մՕմ
Ինքնալիցքաթափում՝ մինչև 3% ամսական
Ծառայության ժամկետ՝ մինչև 2- 4 տարի
Կլեմների տիպ՝ F2
Լիցքաթափման թույլատրելի ջերմաստիճան՝ −15°C-ից մինչև +50°C
Բարձրություն՝ 10.6 սմ
Լայնություն՝ 7 սմ
Խորություն՝ 9 սմ
Քաշ՝ 1.8-1.9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9 Ah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Տարողություն՝ 9 Ա·ժ
Լարում՝ 12 Վ
Առավելագույն լիցքաթափման հոսանք՝ 100-130 Ա
Առավելագույն լիցքավորման հոսանք՝ 3.4 Ա
Լիցքավորման ժամանակ՝ մոտ 10--20 ժամ
Ներքին դիմադրություն՝ 19 մՕմ
Ինքնալիցքաթափում՝ մինչև 3% ամսական
Ծառայության ժամկետ՝ մինչև 2- 4 տարի
Կլեմների տիպ՝ F2,T2
Լիցքաթափման թույլատրելի ջերմաստիճան՝ −15°C-ից մինչև +50°C
Բարձրություն՝ 15.1 սմ
Լայնություն՝ 6.5 սմ
Խորություն՝ 9.8 սմ
Քաշ՝ 2.4-2.5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Համակարգիչ+(win արտոնագիր)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համակարհիչ Dell, HP կամ Lenovo ապրանքանիշի
Պրոցեսոր՝ Intel Core i5-14400, 2.5–4.7 ԳՀց, 10 միջուկ
Օպերատիվ հիշողություն (RAM)՝ 16 ԳԲ DDR5, 4800 MT/s (1×16 ԳԲ)
Կոշտ սկավառակ (SSD)՝ առնվազն 512 ՄԲ
Տեսագրաֆիկա՝ ինտեգրված (UMA), Intel UHD 730 կամ համարժեք
Անլար կապ՝ Wi Fi և Bluetooth
Սնուցման բլոկ՝ առնվազն 180 Վտ
1 × USB Type-C (մինչև 10 Գբիթ/վրկ)
•	1 × ականջակալ/միկրոֆոն համակցված մուտք
•	5 × USB 2.0 Type-A
•	1 × RJ-45 ցանցային պորտ
•	1 × HDMI 1.4b
•	1 × DisplayPort 1.4a
Պարագաներ՝ ստեղնաշար և մկնիկ
Օպերացիոն համակարգ՝ win 11 pro (license)
Գույն՝ սև/մոխրագույն
Սնուցման լար՝ Եվրոպական խրոցով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 Line-Interactive (գծային-ինտերակտիվ) UPS
Լրիվ հզորություն՝ 1000 VA
Ակտիվ հզորություն՝ 600 Վտ
Մուտքային պարամետրեր
Մուտքային լարում՝ մոտ 170–280 Վ
Մուտքային հաճախականություն՝ 50/60 Հց (ավտոմատ որոշում)
Ելքային լարում՝ 230 Վ ±10%
Ելքային հաճախականություն՝ 50/60 Հց
Փոխարկման ժամանակ՝ մոտ 6–10 մվ
Մարտկոցի լարում / տարողություն՝ 12 Վ, մոտ 7–9 Ah
Մարտկոցի քանակ՝ 1 հատ
Վերալիցքավորման ժամանակ՝ մոտ 6–8 ժամ
Սպասվող ծառայության ժամկետ՝ մոտ 3–5 տարի
Վարդակների քանակ՝ 4 × Schuko (EU)
Լարման ավտոմատ կարգավորում (AVR)՝ առկա
Ալարմներ և ցուցիչներ՝ LED ցուցիչներ և ձայնային ազդանշաններ
Չափսեր՝ մոտ 16 × 9.2 × 30.5 սմ
Քաշ՝ մոտ 5.7 կգ
Աղմուկի մակարդակ՝ մինչև 40 դԲ
Աշխատանքային ջերմաստիճան՝ 0°C – 40°C
Խոնավություն՝ մինչև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Xerox Paser 6600DN  6600/WC6605 BLAK, 150գ տարայով  գործարանային փաթեթավորմամբ շրջակա միջավայրի պաշտպանության հավաստագրով     ապրանքի
կոդը։T-XER-PH6600N-SC-BOT150G-BLK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Xerox Paser 6600DN 6600/WC6605 MAGENTA 115գ տարայով  (գործարանային փաթեթավորմամբ) շրջակա միջավայրի պաշտպանության հավաստագրով    ապրանքի
կոդը։T-XER-PH6600N-SC-BOT115G-M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Xerox Paser 6600DN   6600/WC6605 YELLOW 125գ տարայով  գործարանային փաթեթավորմամբ շրջակա միջավայրի պաշտպանության հավաստագրով   ապրանքի
կոդը։T-XER-PH6600N-SC-BOT125G-Y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Xerox Paser 6600DN  6600/WC6605 CYAN 115գ տարայով  գործարանային փաթեթավորմամբ շրջակա միջավայրի պաշտպանության հավաստագրով       ապրանքի
կոդը։T-XER-PH6600N-SC-BOT115G-C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կոդ։T-S-HG-HGC011K-100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754 100գ տարայով  գործարանային փաթեթավորմամբ շրջակա միջավայրի պաշտպանության հավաստագրով       ապրանքի
կոդը։T-S-HG-HGC011K-100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կոդ։T-S-HG-HGC011Y-100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754 100գ տարայով  գործարանային փաթեթավորմամբ շրջակա միջավայրի պաշտպանության հավաստագրով       ապրանքի
կոդը։T-S-HG-HGC011Y-100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կոդ։T-S-HG-HGC011M-100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754 100գ տարայով  գործարանային փաթեթավորմամբ շրջակա միջավայրի պաշտպանության հավաստագրով       ապրանքի
կոդը։T-S-HG-HGC011M-100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կոդ։T-S-HG-HGC011C-100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Canon 754 100գ տարայով  գործարանային փաթեթավորմամբ շրջակա միջավայրի պաշտպանության հավաստագրով       ապրանքի
կոդը։T-S-HG-HGC011C-100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B305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B310, B305, B315 տպիչների համար, սև գույնի, 8000 էջ ռեսուրսով(A4 ֆորմատի 5% ծածկույթով), բարձր որակի, տպված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070 տպիչների համար, սև գույնի, 3000 էջ ռեսուրսով(A4 ֆորմատի 5% ծածկույթով), բարձր որակի, տպված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737 տպիչների համար, սև գույնի, 2400 էջ ռեսուրսով(A4 ֆորմատի 5% ծածկույթով), բարձր որակի, տպված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17A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17A տպիչների համար, սև գույնի, 1600 էջ ռեսուրսով(A4 ֆորմատի 5% ծածկույթով), բարձր որակի, տպված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59A տպիչների համար, սև գույնի, 1600 էջ ռեսուրսով(A4 ֆորմատի 5% ծածկույթով), բարձր որակի, տպված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719 տպիչների համար, սև գույնի, 2400 էջ ռեսուրսով(A4 ֆորմատի 5% ծածկույթով), բարձր որակի, տպված նյութի լիարժեք մգություն ապահովվող, անհատական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երթուղիչ (Router)
Երկշերտ (Dual Band) Wi-Fi երթուղիչ (Router)
Անլար ստանդարտներ
IEEE 802.11a/b/g/n/ac
Համապատասխանում է AC2100 դասին
Անլար արագություն (տեսական առավելագույն)
2.4 GHz՝ մինչև 300 Մբիթ/վրկ
5 GHz՝ մինչև 1733 Մբիթ/վրկ
Ընդհանուր համակցված արագություն՝ մինչև 2033 Մբիթ/վրկ
Հաճախականությունների միջակայք
2.4 GHz
5 GHz
Անտենաներ
4 արտաքին բարձր հզորության անտենա
Պորտեր
1 × Gigabit WAN (10/100/1000 Mbps) առնվազն
4 × Gigabit LAN (10/100/1000 Mbps) առնվազն
1 × USB 3.0 պորտ (ֆայլերի փոխանակման և մեդիա սերվերի համար)
Անվտանգություն
WPA/WPA2-PSK
SPI Firewall
NAT
Հյուրային ցանց (Guest Network)
WPS (Wi-Fi Protected Setup)
Լրացուցիչ հնարավորություններ
QoS (երթևեկության առաջնահերթություն)
MU-MIMO տեխնոլոգիա
Beamforming
IPv4 / IPv6 աջակցություն
Վեբ ինտերֆեյսով կառավարում
Սնուցում
Արտաքին սնուցման ադապտեր (սովորաբար 12V DC)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 ՈՒլնեցի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ըստ պատվիրատուի կողմից ներկայացրած պատվերի և քանակի` մինչև 25․12․2026 թ․ բացառությամբ առաջին խմբաքանակի, որի  մատակարարումը պետք է իրականացվի պայմանագիրն ուժի մեջ մտնելու օրվանից հաշված`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1005/1505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1005/1505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Universal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Lexmarkև  Samsung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Kyosera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HP Laserjet Pro M102a տպիչի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 Kyosera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  X264dn  տպիչի  քարթրիջի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Թմբուկ HP1005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1010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212 տպիչի  քարթրիջի  թմբուկսարքավորումների մասեր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 6300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Xerox 3117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Lexmark x264dn տպիչի քարթրիջի թմբուկ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HP1010 տպիչի քարթրիջի ռետինե գլան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M102a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Pantum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Քարթրիջի չիպ նախատեսված HP59A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դանակ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գլան նախատեսված HP1010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տեղեկությունների պահպանման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5 Ah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12V 9 Ah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Համակարգիչ+(win արտոնագիր)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տոներ/կոդը։T-XER-PH6600N-SC-BOT150G-BLK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տոներ/կոդը։T-XER-PH6600N-SC-BOT125G-Y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տոներ/կոդը։T-XER-PH6600N-SC-BOT115G-C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կոդ։T-S-HG-HGC011K-100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կոդ։T-S-HG-HGC011Y-100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կոդ։T-S-HG-HGC011M-100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MF754  քարթրիջի տոներ գունավոր կոդ։T-S-HG-HGC011C-100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XEROX B305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17A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HP 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երթուղագծիչներ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