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ՆՍԾՏԻԿ-ԷԱՃԱՊՁԲ-26/09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“Информационно-технологический центр социальных услуг “Норк””</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К. Улнеци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“Announcement and Invitation announced for the purpose of procurement of goods for the needs of the ‘Nork’ Technological and Awareness Center of Social Services Foundation, under code ՆՍԾՏԻԿ-ԷԱՃԱՊՁԲ-26/09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Մարտիրոսյան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armen.martirosyan@nork.am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+374 41909609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“Информационно-технологический центр социальных услуг “Норк””</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ՆՍԾՏԻԿ-ԷԱՃԱՊՁԲ-26/09</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“Информационно-технологический центр социальных услуг “Норк””</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“Announcement and Invitation announced for the purpose of procurement of goods for the needs of the ‘Nork’ Technological and Awareness Center of Social Services Foundation, under code ՆՍԾՏԻԿ-ԷԱՃԱՊՁԲ-26/09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“Announcement and Invitation announced for the purpose of procurement of goods for the needs of the ‘Nork’ Technological and Awareness Center of Social Services Foundation, under code ՆՍԾՏԻԿ-ԷԱՃԱՊՁԲ-26/09</w:t>
      </w:r>
      <w:r>
        <w:rPr>
          <w:rFonts w:ascii="Calibri" w:hAnsi="Calibri" w:cstheme="minorHAnsi"/>
          <w:b/>
          <w:lang w:val="ru-RU"/>
        </w:rPr>
        <w:t xml:space="preserve">ДЛЯ НУЖД  </w:t>
      </w:r>
      <w:r>
        <w:rPr>
          <w:rFonts w:ascii="Calibri" w:hAnsi="Calibri" w:cstheme="minorHAnsi"/>
          <w:b/>
          <w:sz w:val="24"/>
          <w:szCs w:val="24"/>
          <w:lang w:val="af-ZA"/>
        </w:rPr>
        <w:t>Фонд “Информационно-технологический центр социальных услуг “Норк””</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ՆՍԾՏԻԿ-ԷԱՃԱՊՁԲ-26/09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armen.martirosyan@nork.am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“Announcement and Invitation announced for the purpose of procurement of goods for the needs of the ‘Nork’ Technological and Awareness Center of Social Services Foundation, under code ՆՍԾՏԻԿ-ԷԱՃԱՊՁԲ-26/09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1005/1505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1005/1505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Universal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Lexmark и Samsung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Kyocera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HP LaserJet Pro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Kyocera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для принтера Lexmark X264dn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HP 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HP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оперативной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Canon LBP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տպիչի քարթրիջի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Xerox 3117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Lexmark X264dn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картриджа для принтера HP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для HP 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Ракель (чистящее лезвие) HP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 для HP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накопитель SSD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12V 5Ah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12V 9Ah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лицензией Windows)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T-S-HG-HGC011K-100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T-S-HG-HGC011Y-100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T-S-HG-HGC011M-100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T-S-HG-HGC011C-100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B305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17A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719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“Информационно-технологический центр социальных услуг “Норк””</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"ՆՍԾՏԻԿ-ԷԱՃԱՊՁԲ-26/09"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"ՆՍԾՏԻԿ-ԷԱՃԱՊՁԲ-26/09"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“Информационно-технологический центр социальных услуг “Норк””*(далее — Заказчик) процедуре закупок под кодом ՆՍԾՏԻԿ-ԷԱՃԱՊՁԲ-26/09*.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“Информационно-технологический центр социальных услуг “Норк””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ՆՍԾՏԻԿ-ԷԱՃԱՊՁԲ-26/09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1005/1505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предназначенный для картриджей принтеров HP 1005/1505, произведенный по химической технологии, для черно-белой печати, высокого качества, обеспечивающий полную насыщенность печатного материала, заводской продукт, оригинал. Упаковка: пластиковый вакуумный герметичный контейнер с индивидуальной заводской упаковкой. Содержимое каждого контейнера – 1 кг. Порошок должен быть совместим со всеми выпускаемыми барабанами HP 1005/1505. Дата производства и упаковки порошка – первый квартал 2026 года. Компания-поставщик обязана предоставить сертификат производителя и сертификат об охране окружающей среды, позволяющий поставщику официально импортировать данный порошок (тонер) в Республику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1005/1505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предназначенный для картриджей принтеров HP 1005/1505, произведенный по химической технологии, для черно-белой печати, высокого качества, обеспечивающий полную насыщенность печатного материала, заводской продукт, оригинал. Упаковка: пластиковый вакуумный герметичный контейнер с индивидуальной заводской упаковкой. Содержимое каждого контейнера – 100 г. Порошок должен быть совместим со всеми выпускаемыми барабанами HP 1005/1505. Дата производства и упаковки порошка – первый квартал 2026 года. Компания-поставщик обязана предоставить сертификат производителя и сертификат об охране окружающей среды, позволяющий поставщику официально импортировать данный порошок (тонер) в Республику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Universal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предназначенный для картриджей принтеров HP и Canon, произведенный по химической технологии, для черно-белой печати, высокого качества, обеспечивающий полную насыщенность печатного материала, заводского производства, с заводской маркировкой, оригинальный. Упаковка: пластиковый вакуумный герметичный контейнер с индивидуальной заводской упаковкой. Содержимое каждого контейнера – 1 кг. Объем печати (ресурс) на 100 грамм порошка при 5% заполнении страницы должен составлять не менее 2000 страниц, а отходы не должны превышать 10 грамм. Порошок должен быть совместим со всеми указанными барабанами. Дата производства и упаковки порошка – первый квартал 2026 года. Компания-поставщик обязана предоставить письмо-сертификат от производителя и сертификат об охране окружающей среды, позволяющий поставщику официально импортировать данный порошок (тонер) в Республику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Lexmark и Samsung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предназначенный для картриджей принтеров Xerox 3117/3124/3110//3220/120i, Lexmark x264, x363, E260 и Samsung 3405/2250/1600/1610, произведенный по химической технологии, для черно-белой печати, высокого качества, обеспечивающий полную насыщенность печатного материала, заводского производства, с заводской маркировкой. Упаковка: пластиковый вакуумный герметичный контейнер с индивидуальной заводской упаковкой. Содержимое каждого контейнера – 1 кг. Объем печати (ресурс) на 100 грамм порошка при 5% заполнении страницы должен составлять не менее 2000 страниц, а отходы не должны превышать 10 грамм. Порошок должен быть совместим с указанными барабанами всех производителей. Компания-поставщик обязана предоставить сертификат производителя и сертификат об охране окружающей среды, позволяющий поставщику официально импортировать данный порошок (тонер) в Республику Армения. Год начала производства и упаковки порошка – первый квартал 2026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Kyocera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предназначенный для картриджа принтера Kyocera EcoSys-M2040, высокого качества, обеспечивающий полную насыщенность цвета печатаемого материала, заводского производства, с заводской маркировкой. Упаковка: пластиковый вакуумный герметичный контейнер 290 грамм, в индивидуальной заводской упаковке. Год производства и упаковки порошка – первый квартал 2026 года. Компания-поставщик обязана предоставить сертификат производителя и сертификат об охране окружающей среды, позволяющий поставщику официально импортировать данный порошок (тонер) в Республику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HP LaserJet Pro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Тонер-порошок для картриджа принтера HP Laserjet Pro M102a, произведенный по химической технологии, для черно-белой печати, высокого качества, обеспечивающий полную насыщенность печатного материала, заводской продукт, оригинал. Упаковка: пластиковый вакуумный герметичный контейнер с индивидуальной заводской упаковкой. Содержимое каждой упаковки – 1 кг. Объем печати (ресурс) на 80 грамм порошка при 5% заполнении страницы должен составлять не менее 1600 страниц, а отходы не должны превышать 10 грамм. Порошок должен быть совместим с указанными барабанами всех производителей. Дата производства и упаковки порошка – первый квартал 2026 года. Компания-поставщик обязана предоставить письмо-сертификат от производителя и сертификат об охране окружающей среды, позволяющий поставщику официально импортировать данный порошок (тонер) в Республику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Kyocera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Kyocera EcoSys-M2040 (TK 1170), код чипа: TK-1170-7.2K(EUR), TK1170CP-EU10. В оригинальной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для принтера Lexmark X264dn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для картриджа принтера Lexmark X264 (9000 страниц): Оригинальный,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HP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картриджей, предназначенный для принтеров HP 1005/1505/1015 и Canon 4570/4410, рассчитан на 3-5 заправок, высокого качества, обеспечивающего полную насыщенность цвета отпечатанного материала,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картриджей, предназначенный для принтеров HP 1010, 1020, рассчитан на 3-5 заправок, высокого качества, обеспечивающий полную насыщенность цвета отпечатанного материала,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памяти: DDR5 SDRAM
Размер: 16 ГБ
Формат: UDIMM (для настольных компьютеров, 288 контактов)
Скорость: 5600 МТ/с (эффективная частота: около 5600 МГц)
Время отправления: CL46-45-45
Напряжение питания: 1,1 В
Структура: Одноранговая (1R×8)
ECC: Нет (не ECC)
Буферизация: Небуферизованная
Рабочая температура: от 0°C до +85°C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Барабанный картридж для принтера Canon LBP 212 рассчитан на 3-5 заправок, отличается высоким качеством, обеспечивает полную темноту материала, поставляется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картриджей, предназначенный для принтеров Canon 6300/6670/6140, рассчитан на 3-5 заправок, высокого качества, обеспечивающего полную темноту материала,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Xerox 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принтера Xerox Phaser 3117, рассчитанный на 3-5 заправок, высокого качества, обеспечивающий полную темноту материала,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Lexmark X264dn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Барабан для картриджа принтера Lexmark x264 в комплекте с пластиковыми фиксаторами, рассчитан на 3-5 заправок, высокое качество, индивидуальная заводская упаковка, гарантирующая полную сохранность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картриджа для принтера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ролик, предназначенный для картриджей принтеров HP LJ 1010/1100/1200, с защитным слоем от химических остатков тонера,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предназначенный для картриджа принтера HP M 102A, с защитным резиновым слоем от химических остатков тонера,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Тонерный порошок, предназначенный для принтера Pantum 6800, произведенный по химической технологии, для черно-белой печати, высокого качества, обеспечивающий полную насыщенность печатного материала, заводской продукт, оригинал. Упаковка: пластиковый вакуумный герметичный контейнер с индивидуальной заводской упаковкой. Содержимое каждого контейнера – 110 г. Порошок должен быть совместим с указанными барабанами всех производителей. Дата производства и упаковки порошка – первый квартал 2026 года. Компания-поставщик обязана предоставить сертификат производителя и сертификат об охране окружающей среды, позволяющий поставщику официально импортировать данный порошок (тонер) в Республику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для HP 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Оригинальный чип для картриджа принтера HP M428,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SB2-1-8P8C-C5e-WH
Тип: (TIA / EIA) 5e, разъем RJ45, количество входов: 1
Тип контактов: двойной IDC, цвет: белый.
Габариты: 25,2х47х64,5 мм. Сопротивление изоляции (р.): 50 Ом.
Напряжение 1000 В / 60 Гц / 1 минута,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Ракель (чистящее лезвие)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нож для картриджа принтера HP 1010/1020, в оригинальной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 для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ролик, предназначенный для картриджа принтера HP 1010, с защитным слоем от химических остатков тонера,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Внутренний твердотельный накопитель (SSD)
Объем памяти: 256 ГБ
Форм-фактор: 2,5 дюйма
Толщина: 7 мм
Интерфейс: SATA III (6 Гбит/с), совместим с SATA 1,5 и 3 Гбит/с.
скорость передачи данных
Скорость чтения: до 520 МБ/с
Запись: до 460 МБ/с
IOPS (чтение): около 64 784
IOPS (запись): около 85 901
Надежность и ресурсы
Среднее время безотказной работы (MTBF): приблизительно 2 миллиона часов.
Общий объем воды: приблизительно 150 ТБ
Потребление энергии
Показания: около 1310 мВт
Зарегистрированная мощность: около 1330 мВт
В режиме ожидания: около 315 мВт
Условия труда
Рабочая температура: 0°C … +70°C
Температура хранения: −40°C … +85°C
Влажность: до 90% (без конденсации)
Механическое сопротивление
Ударопрочность: до 1500G
Вибрация: до 20G
Габариты и вес
Размеры: 100,5 × 69,9 × 7 мм
Вес: около 45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Проводники: медь
Основной блок: 4 пары модулей (8 проводов)
Способ соединения: витая пара
Упаковка: 305 м
Рабочая частота до 100 МГц
Скорость записи (теоретически максимальная) до 1 гигабита/с (1000 Мбит/с)
Рекомендуемая скорость: 10/100/1000 Мбит/с (гигабитный Ethernet)
Фактическая частота передачи данных для гигабитного Ethernet со скоростью 1 Гбит/с составляет до ~100 МГц.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12V 5Ah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5 Ач
Напряжение: 12 В
Максимальный разрядный ток: 90 А
Максимальный зарядный ток: 2,1 А
Время зарядки: около 8-12 часов.
Внутреннее сопротивление: 30 мОм
Самостоятельная выписка: до 3% в месяц
Срок службы: до 2-4 лет
Тип терминала: F2
Допустимая температура разряда: от −15°C до +50°C
Высота: 10,6 см
Ширина: 7 см
Глубина: 9 см
Вес: 1,8-1,9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12V 9Ah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9 Ач
Напряжение: 12 В
Максимальный разрядный ток: 100-130 А
Максимальный зарядный ток: 3,4 А
Время зарядки: около 10-20 часов.
Внутреннее сопротивление: 19 мОм
Самостоятельная выписка: до 3% в месяц
Срок службы: до 2-4 лет
Тип клеммы: F2, T2
Допустимая температура разряда: от −15°C до +50°C
Высота: 15,1 см
Ширина: 6,5 см
Глубина: 9,8 см
Вес: 2,4-2,5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лицензией Windows)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марки Dell, HP или Lenovo.
Процессор: Intel Core i5-14400, 2,5–4,7 ГГц, 10 ядер.
Оперативная память: 16 ГБ DDR5, 4800 МТ/с (1×16 ГБ)
Жесткий диск (SSD): не менее 512 МБ
Графика: Интегрированная (UMA), Intel UHD 730 или эквивалентная.
Беспроводное подключение: Wi-Fi и Bluetooth.
Блок питания: не менее 180 Вт
1 × USB Type-C (до 10 Гбит/с)
• 	1 комбинированный разъем для наушников/микрофона
• 	5 разъемов USB 2.0 Type-A
• 	1 сетевой порт RJ-45
• 	1 × HDMI 1.4b
• 	1 × DisplayPort 1.4a
Аксессуары: клавиатура и мышь
Операционная система: Windows 11 Pro (лицензия)
Цвет: чёрный/серый
Шнур питания с европейской вилкой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Линейно-интерактивный ИБП
Полная мощность: 1000 ВА
Активная мощность: 600 Вт
Входные параметры
Входное напряжение: приблизительно 170–280 В
Входная частота: 50/60 Гц (автоматическое определение)
Выходное напряжение: 230 В ±10%
Выходная частота: 50/60 Гц
Время преобразования: около 6–10 мс
Напряжение/емкость батареи: 12 В, приблизительно 7–9 Ач.
Количество батареек: 1 шт.
Время зарядки: около 6–8 часов.
Ожидаемый срок службы: приблизительно 3–5 лет.
Количество розеток: 4 × Schuko (ЕС)
Автоматическая регулировка напряжения (AVR): доступна.
Сигнализация и индикация: светодиодные индикаторы и звуковые сигналы.
Размеры: приблизительно 16 × 9,2 × 30,5 см
Вес: около 5,7 кг
Уровень шума: до 40 дБ
Рабочая температура: 0°C – 40°C
Влажность: до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Xerox Paser 6600DN 6600/WC6605 ЧЕРНЫЙ, контейнер 150 г, заводская упаковка, экологически чистый продукт.
Код: 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Xerox Paser 6600DN 6600/WC6605 цвета «пурпурный», упаковка 115 г (заводская упаковка), с сертификатом экологической безопасности.
Код: 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тонер Xerox Paser 6600DN 6600/WC6605, контейнер 125 г, заводская упаковка, сертификат экологической безопасности.
Код: 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Xerox Paser 6600DN 6600/WC6605 CYAN 115 г в заводской упаковке с сертификатом экологической безопасности.
Код: 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T-S-HG-HGC011K-100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Canon 754, контейнер 100 г, в заводской упаковке, с сертификатом экологической безопасности.
Код: TS-HG-HGC011K-100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T-S-HG-HGC011Y-100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Canon 754, контейнер 100 г, в заводской упаковке, с сертификатом экологической безопасности.
код: TS-HG-HGC011Y-100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T-S-HG-HGC011M-100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Canon 754, контейнер 100 г, в заводской упаковке, с сертификатом экологической безопасности.
код: TS-HG-HGC011M-100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T-S-HG-HGC011C-100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Canon 754, контейнер 100 г, в заводской упаковке, с сертификатом экологической безопасности.
код: TS-HG-HGC011C-100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B305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принтеров XEROX B310, B305, B315, черный, ресурс 8000 страниц (формат A4, 5% заполнение), высокое качество, гарантирующее полную темноту отпечатанного материала,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принтеров Canon 070, черный, ресурс 3000 страниц (формат A4, 5% заполнение), высокое качество, обеспечивающее полную темноту печатного материала,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принтеров Canon 737, черный, 2400 страниц (формат A4, 5% заполнение), высокое качество, полная светопропускаемость отпечатанного материала, индивидуальная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17A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принтеров HP 17A, черный, ресурс 1600 страниц (формат A4, 5% заполнение), высокое качество, гарантирующее полную темноту печатного материала, в индивидуальной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принтеров HP 59A, черный, 1600 страниц (формат A4, 5% заполнение), высокое качество, полная светопропускаемость отпечатанного материала, индивидуальная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принтеров Canon 719, черный, 2400 страниц (формат A4, 5% заполнение), высокое качество, полная светопропускаемость отпечатанного материала, индивидуальная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роутер (Router)
Двухдиапазонный Wi-Fi роутер
беспроводные стандарты
IEEE 802.11a/b/g/n/ac
Соответствует классу AC2100
Скорость беспроводной связи (теоретически максимальная)
2,4 ГГц: до 300 Мбит/с
5 ГГц: до 1733 Мбит/с
Суммарная скорость: до 2033 Мбит/с
Диапазон частот
2,4 ГГц
5 ГГц
Антенны
4 внешние антенны с высоким коэффициентом усиления
Портье
1 × гигабитный WAN (10/100/1000 Мбит/с) как минимум
Не менее 4 гигабитных сетевых адаптеров (10/100/1000 Мбит/с).
1 порт USB 3.0 (для обмена файлами и в качестве медиасервера)
Безопасность
WPA/WPA2-PSK
Межсетевой экран SPI
НАТ
Гостевая сеть
WPS (Wi-Fi Protected Setup)
Дополнительные функции
QoS (приоритизация трафика)
технология MU-MIMO
Формирование луча
поддержка IPv4/IPv6
Управление веб-интерфейсом
Питание
Внешний адаптер питания (обычно 12 В постоянного тока)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30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60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30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 Улнеци,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по заявке и в количестве, представленном заказчиком — до 25.12.2026 г., за исключением первой партии, поставка которой должна быть осуществлена в течение 20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1005/1505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HP 1005/1505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Universal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Lexmark и Samsung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Kyocera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для принтера HP LaserJet Pro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Kyocera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для принтера Lexmark X264dn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HP 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Canon LBP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Xerox 3117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Фотобарабан картриджа для принтера Lexmark X264dn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картриджа для принтера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для HP 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Сетевая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Ракель (чистящее лезвие)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вал для HP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накопитель SSD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12V 5Ah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12V 9Ah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лицензией Windows)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Порошковый тонер, код: 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T-S-HG-HGC011K-100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T-S-HG-HGC011Y-100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T-S-HG-HGC011M-100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тонер для картриджа Canon MF754, код: T-S-HG-HGC011C-100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XEROX B305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17A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HP 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Canon 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маршрутизаторы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