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ՀԱԱՀ-ԷԱՃԱՊՁԲ-26/15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18</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ՀԱԱՀ-ԷԱՃԱՊՁԲ-26/15</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ՀԱԱՀ-ԷԱՃԱՊՁԲ-26/15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ՀԱԱՀ-ԷԱՃԱՊՁԲ-26/15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ՀԱԱՀ-ԷԱՃԱՊՁԲ-26/15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тюковая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санузла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жавелевый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90г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70г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пыли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унитазов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90х60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120х90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придверный резиновый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60х80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80х100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паркетных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паркетных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уборки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невращающийся комплект для уборки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Мастика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для диспенсеров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двухслойные 
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трехслойные 150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рулон полотенец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100л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пластмассовое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мусорная корзина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с педальным управлением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50л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0,25л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0.35л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50л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совок для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уборки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лопата для уборки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резиновые, однородные, высота не менее 35 см. Цвет, вид и размеры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резиновые, однородные, высота не менее 37 см, 100% водонепроницаемые, нескользящая подошва. Цвет, вид и размеры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 изготовленные из обработанного латексом хлопка 70%, полиэстер 30%, манжеты из прорезиненной ткани, предназначены для безопасной работы с металлом и стеклом,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тканевые, ладонной части полностью прорезинены, манжета из резиноткани,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кухонные, латексные, толщина 0,2-0,4 мм, длина не менее 300 мм.  Упаковка Упаковка парная, размер M, L, XL –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толщиной не менее 0,8 мм, длиной не менее 300 мм.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тюковая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нить техническая. РА ТП 37206017, 27-23-2001. Разрывная нагрузка, не менее 850/85/н/кг/, относительное удлинение при разрыве не более 10 %, число витков на 1 м резьбы не менее 33. Предназначена для перевязки тюков сена или соломы в процессе уборки в сельском хозяйстве, а также для других технических целей. Упаковка рулонная, из двух бобин, общий вес не менее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сухой и зеленой обвязки виноградников, изготовленные из ткани или вуша.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моющее средство для очистки керамических поверхностей. Удаляет осадок, является противомикробным и обеззараживающим ароматизированным средством. Состав: не менее 5% гидрохлорида натрия, анионные ПАВ, не менее 5% ионных ПАВ, не менее 5% мыла, не менее  5% ароматизатора. Очищающее свойство: не менее 95%. Заводсвкая тара емкостью 1 л. Срок годности к моменту поставки – не менее 1 года. Необходимо наличие сертификата качества к моменту поставки.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санузла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моющий жидкий, средство для чистки керамических поверхностей. Удаляет осадок, является противомикробным и обеззараживающим, имеет белый или другие светлые оттенки  ароматизированным средством. Состав: pH 1% водного раствора 2-7, массовая доля нерастворимого в воде остатка не менее 70%, влага не более 2%, моющая способность не менее 85%. Нетоксичен и пожаробезопасен. Заводская упаковка 1000 мл. Срок годности к моменту поставки –  не менее половины от общего срока годности.  Необходимо наличие сертификата качества к моменту поставки.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жавелевый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и дезинфицирующая жидкость, ПАВ с содержанием хлорида натрия 3.5%, содержание активного хлора 90-150 кг/м3. Заводская упаковка - непрозрачная тара объемом не более 1 л.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и чистящий порошок белого, светло-зеленого, светло-голубого цвета, ароматизированный, рН 5,0-11,5, очищающее свойство – не менее 85%. Заводская упаковка весом не более 500 г.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чистящее средство для санузла, объём не более 700 мл. Состав: пропиленгликоль, триполифосфат натрия, этанол, разрешенные эфирные масла, этилендиамин, тетрауксусная кислота, деионизированная вода.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Срок годности на момент поставки не менее 6 месяцев.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тканей, пятновыводитель для следов, не более 450 мл в заводской упаковке.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Во время доставки остаточный срок годности не менее 50%.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очищает и придает блек стеклянным, хрустальным, алюминиевым и стальным поверхностям. Содержание: растворители, изоляционные материалы, амфотерные ПАВ, вода. Заводская упаковка емкостью не более 500 мл с пульверизатором.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Аэрозольное средство чистит и придает блеск деревянной мебели. Заводская упаковка емкостью не более 300 мл.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высокого класса.  Для белого и цветного белья, (универсальный). Содержание: не менее 5-15 % анионных ПАВ, не менее 5% ионных ПАВ, кислородосодержащие чистящие средства, фосфонат, поликарбосилат, энзимы, цеолит, оптически отбеливающее средство, ароматизатторы. Заводская упаковка массой не более 2500 г. Срок годности к моменту поставки –  не менее половины от общего срока годности. Необходимо наличие сертификата качества к моменту поставки.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На каждом виде продукции должен быть указан состав, указанный в технической спецификации.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высокого класса. Заводская упаковка, емкость тары  не более  1 л. Содержание: 15-30% анионных ПАВ, не менее 5% ионных ПАВ, консерванты, феноксиэтанол, бензизотиазолинон, ароматизаторы, лимонен, цитронеллол. Необходимо наличие сертификата качества к моменту поставки.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Остаточный срок годности на момент поставки не менее 1 года. Состав, указанный в технической спецификации, должен быть указан на каждом виде продукции.Доставка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высокого класса. Заводская упаковка, емкость тары  не более  5 л. Содержание: 15-30% анионных ПАВ, не менее 5% ионных ПАВ, консерванты, феноксиэтанол, бензизотиазолинон, ароматизаторы, лимонен, цитронеллол. Необходимо наличие сертификата качества к моменту поставки.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Остаточный срок годности на момент поставки не менее 1 года. Состав, указанный в технической спецификации, должен быть указан на каждом виде продукции.Доставка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72%. Состав: натриевые соли жирных кислот животного жира и подсолнечного масла, вода, глицерин, хлорид натрия, антиоксидант.Меры безопасности: внешнее использование. Кусочки в форме куба 200г, заводская гранулированная упаковка: Остаточный срок годности на момент поставки не менее 1 года.  Безопасность, маркировка и упаковка согласно министру здравоохранения РА в 2005г. санитарных правил и норм, утвержденных приказом N1109-N от 24 ноября «N2-III-8.2 Гигиенические требования к производству и безопасности парфюмерно-косметической продукции».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90г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высокого класса, в штучной заводской упаковке массой 90 г. Содержание: хлорид натрия, глицерин, спирт, экстракт ромашки, сульфат цинка, вода, ароматизаторы. Необходимо наличие сертификата качества к моменту поставки. Безопасность, маркировка и упаковка согласно министру здравоохранения РА в 2005г. санитарных правил и норм, утвержденных приказом N1109-N от 24 ноября «N2-III-8.2 Гигиенические требования к производству и безопасности парфюмерно-косметической продукции». Остаточный срок годности на момент поставки не менее 1 года.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70г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высокого класса, в штучной заводской упаковке массой 70 г. Содержание: хлорид натрия, глицерин, спирт, экстракт ромашки, сульфат цинка, вода, ароматизаторы. Необходимо наличие сертификата качества к моменту поставки. Безопасность, маркировка и упаковка согласно министру здравоохранения РА в 2005г. санитарных правил и норм, утвержденных приказом N1109-N от 24 ноября «N2-III-8.2 Гигиенические требования к производству и безопасности парфюмерно-косметической продукции». Остаточный срок годности на момент поставки не менее 1 года.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400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туалетное мыло в заводской упаковке емкостью не более 400 мл, заводская тара емкостью 400 мл, с дозатором. Безопасность, маркировка и упаковка согласно министру здравоохранения РА в 2005г. санитарных правил и норм, утвержденных приказом N1109-N от 24 ноября «N2-III-8.2 Гигиенические требования к производству и безопасности парфюмерно-косметической продукции». Срок годности к моменту поставки – не менее половины от общего срока годности.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туалетное мыло в заводской упаковке емкостью 5 л,  заводская тара емкостью 5л. Изготовлено из ПАВ и экстрактов различных биологически активных веществ, ароматизированное, концентрация водородных ионов 7-10 рН, содержание водонерастворимых примесей не более 15%, содержание немылящихся органических веществ и жиров не более 0,5%, пенообразование не менее 300 см3.  Безопасность, маркировка и упаковка согласно министру здравоохранения РА в 2005г. санитарных правил и норм, утвержденных приказом N1109-N от 24 ноября «N2-III-8.2 Гигиенические требования к производству и безопасности парфюмерно-косметической продукции». Во время доставки остаточный срок годности не менее 50%.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Антимикробный дезинфицирующий спрей для твердой поверхности. Алкоспрей - это нелипкое бесцветное  ароматное вещество. Действующее вещество  не менее 70% этиловый спирт. Убивает 99,9% самых известных бактерий. С пульверизатором. Тара заводская, 500  мл. Остаточный срок годности к моменту доставки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и чистящее средство для туалетов и ванн, удаляет ржавчину и отложения, является бактерицидным и дезинфицирующим средством, белого или светло-зеленого, синего или других цветов, с запахом использованного дезодоранта, pH 1% водного раствора: 2-7, нерастворимо в воде, массовая доля остатка: не менее 70%, влажность: не более 2%, чистящие свойства: не менее 85%, должно быть нетоксичным и огнестойким, упаковано в полимерную или другую тару.Безопасность,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пыли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щетка для удаления пыли из микрофибры, изготовленная из ультрамягких волокон, с металлическим телескопическим стержнем, длина которого в разложенном состоянии составляет не менее 3 метров, а длина головки не менее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окон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длинной ручкой для мытья окон, длина ручки не менее 2 м, складывающаяся, рабочая поверхность двусторонняя (резина/губка), длина рабочей поверхности не менее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унитазов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унитаза с пластмассовой подставкой.
Длина щетки 36 см, длина рабочей поверхности не менее 8 см, диаметр рабочей поверхности не менее 7 см, длина щетиныне менее 2,5 см, высота вместе с подставкой не менее 38 см, высота подставки не менее 10 см, толщина ручки не менее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ручкой длиной не менее 150 см, длина рабочей поверхности не менее 30 см. Щетина жесткая, длной не менее 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70х90х40 мм, цвет желтый, на жесткой основе, с двусторонними бороздками, упаковка штучная,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спираль круглая. Санитарно-гигиенического назначения, металлическая, пружинной формы, в штучной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90х60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Пороговый коврик однотонный с ворсом. Основа резиновая. Плотность ворса 300 г/м2, размер 90х60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120х90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Пороговый коврик однотонный с ворсом. Основа резиновая. Плотность ворса 300 г/м2, размер 120х90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придверный резиновый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придверный резиновый с отверстиями. Размер каждого: 130х90 см, толщина: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40x60 см, из микрофибры, двусторонняя с обработанными краями, в заводской упаковке.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40x40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40x40 см, вес не менее 50г , из микрофибры, двусторонняя с обработанными краями, в заводской упаковке.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30x30 см, предназначен для чистки жидкости и пыли. Быстро впитывает жидкость , легко отжимается, не оставляет крошек. из микрофибры, двусторонняя с обработанными краями, в заводской упаковке.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60х80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хлопковая, из плотной ткани, размеры не менее 60х80 см. Для многократного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80х100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хлопковая, из плотной ткани, размеры не менее 80х100 см. Для многократного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бетонных покрытий и плитки, обладает чистящими и отбеливающими свойствами, в заводской упаковке емкостью не более 1 л. Предоставление сертификата химического состава товара обязательно.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паркетных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паркетных полов. Чистит, придает блеск, удаляет пыль, защищает паркет от повреждений. Содержит пчелиный воск, образующий защитную пленку. Пригоден для чистки деревянных шкафов и декоративных паверхностей, чувствительных к царапинам.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паркетных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паркетных полов. Чистит, придает блеск, удаляет пыль, защищает паркет от повреждений. Содержит пчелиный воск, образующий защитную пленку. Пригоден для чистки деревянных шкафов и декоративных паверхностей, чувствительных к царапинам.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уборки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уборки пола, состоящий из ведра и швабры. Пластиковое ведро вместимостью не менее 10 л с поворотным устройством для специального отжима. Высота ковша не менее 22 см, длина ковша не менее 45 см. Штанга телескопическая, длина в закрытом состоянии не менее 40 см, в открытом не менее 120 см. Внешний диаметр круглой пластиковой головки не менее 15 см, внутренний диаметр не менее 9 см, длина нитей не менее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невращающийся комплект для уборки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уборки полов, состоящий из ведра и швабры. Ведро имеет два отделения: одно с щеткой для уборки грязи и волос, второе для отжима. Вместимость ведра: не менее 6 литров. Размеры ведра: не менее 20 x 17 x 36 см. Материал: высококачественный пластик и нержавеющая сталь. Ручка телескопическая, регулируемая по длине, состоит из 4 частей. Длина ручки: регулируется от 30 до 120 см. Насадка: плоский прямоугольник, вращающийся на 3600 градусов, размеры: не менее 33 x 12 x 0,6 см. Благодаря специальному устройству и клейкой поверхности по всей поверхности насадки, салфетка из микрофибры крепится к основанию. В комплекте 2 салфетки из микрофибры, которые крепятся с помощью контактного клея.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Мастика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Массовая доля нелетучих веществ не менее 30%, температура размягчения не ниже 75օC, степень блека не менее 12 по шкале блеска, водостойкость пленки не менее 1 балла, пыленакопительные свойства пленки не более 0,8մգ/սմ2. Тара емкостью 2500 г. Состав, указанный в технической спецификации, должен быть указан на каждом виде продукции. Срок годности на момент поставки не менее 6 месяцев.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высокого класса, аэрозольный, объем не менее 300 мл. Состав: вода, пропан-бутан, ароматизатор, эмульгатор. Аромат – по согласованию с заказчиком.  Состав, указанный в технической спецификации, должен быть указан на каждом виде продукции. Срок годности на момент поставки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мягкая. Длина не менее 65 м, ширина 90-110 мм. Длина одного рулона должна быть указана на упаковке.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белая, без запаха, двухслойная, размеры 12,5х9,5 см, длина рулона не менее 23 м, состав – переработанное волокно. Длина одного рулона должна быть указана на упаковке. Биоразлагаемая. Мягкая, прочная.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белая, без запаха, трехслойная, размеры 12,5х9,5 см, длина рулона не менее 23 м, состав – переработанное волокно. Длина одного рулона должна быть указана на упаковке. Биоразлагаемая. Мягкая, прочная.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для диспенсеров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рулона не менее 170 см, ширина не менее 9,5 см, диаметр 19 см, количество листов 1214, длина листа не менее 14 см, диаметр втулки 5,9 см, двухслойная, белая. Длина одного рулона должна быть указана на упаковке.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двухслойные 
200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мягкие двухслойные бумажные салфетки, изготовленные из экологически чистой бумаги. В картонной упаковке, не менее 200 шт. в коробке. Состав: 100% целлюлоза, размер 150х220 мм. Цвет белый.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трехслойные 150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мягкие трехслойные бумажные салфетки, изготовленные из экологически чистой бумаги. В картонной упаковке, не менее 150 шт. в коробке. Состав: 100% целлюлоза, цвет белый.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изготовленное из 100%-ной целлюлозы, двухслойные, мягкие, высота рулона не менее 22 см, длина не менее 23 м, диаметр не менее 14 см, количество листов 100 шт.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рулон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сухой и влажной уборки. Для чистки различных поверхностей на кухне, в ванной и гостиной. Плотность 80 г/м², размер не менее 23х25 см, не менее 30 рулонов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Экологичные и безопасные для здоровья одноразовые двухслойные бумажные стаканчики для еды. Емкость: 200 мл. Предназначен для холодных и горячих напитков. Можно использовать для напитков с максимальной температурой до 90 градусов Цельсия. Изготовлен из картона, внутри покрыт слоем полиэтилена в несколько микрон, специально для того, чтобы избежать и сохранить в будущем возможность полной утилизации стаканчика. Объем: 0,2 л, диаметр: 8 см, цвет по желанию заказчика. Материал: картон с полиэтиленовой оболочкой. Содержимое упаковки: максимум 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баллоны автоматического освежителя воздуха объемом не менее 250 мл. Общая высота цилиндра максимум 15см, диаметр максимум 7см. Состав: коллекция ароматизаторов « 5 %, денатурированный спирт » 30 %, пропан, бутан, изобутан » 30 %. Аромат по желанию  заказчика. Доставка и обработка поставщиком.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Срок годности на момент поставки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черный. Объем не менее 120 л, количество мешков в упаковке 10 шт., размер не менее 67х102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черный. Объем 100 л, в рулонной упаковке, количество мешков в упаковке не менее 22 шт, черный либо цветной.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черный.  Толщина 45 мкм, объем  не менее  20л, в рулонной упаковке, количество мешков в упаковке не менее 30 шт, черный либо цветной.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полиэлилена высокого давления. Толщина 70 мкм, ширина 1,5 м, белая. Прозрачная, двухслойная. Рулонный пакет, вес 1 пакета не менее 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с ручками, объем не менее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Объем 35 л, черный,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Ттолщина 60 мкм, объем 35 л, черный, размер не менее  50х60 см.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Ттолщина 45 мкм, объем 60 л, черный, Размер не менее  40х60 см.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Ттолщина 45 мкм, объем 120 л, черный, размер не менее  80х120 см.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пластмассовое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плетеная корзина для мусора, высота не менее 25 см, объем 7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мусорная корзина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офисов, объем 10 л, диаметр 26 см, высота 29 см, пластиковое основание с сеткой, черный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металлическое, тип древесины – сосна. Внешний вид: прямоугольный. Высота: не менее 65 см, ширина: не менее 30 см, размеры контейнера: не менее 21*21*56 см. Обработано и покрыто лаком из высококачественных водостойких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с педальным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с педальным управлением, круглый пластиковый корпус, с крышкой, пластмассовым внутренним ведром, легкоуправляемый педалью, объем  не менее 12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Пластмассовое ведро емкостью 5 л, с крышкой,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Пластмассовое ведро емкостью 10 л, с крышкой,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50л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Пластмассовое ведро емкостью 10 л, с крышкой, с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Оцинкованное металлическое ведро для воды емкостью не менее 12 л, с ручкой. Ручка из металлической нержавеющей проволоки толщиной не менее 5 мм. Ссвязующие швы герметически обработаны.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Удобный пластиковый контейнер с герметичной крышкой. Подходит для хранения продуктов в холодильнике или кладовой, объем: 2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Удобный пластиковый контейнер с герметичной крышкой. Подходит для хранения продуктов в холодильнике или кладовой, объем: 5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0,25л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банки для консервирования.Объем: 0,25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0.35л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банки для консервирования.Объем: 0,35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банки для консервирования.Объем: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сушилка для посуды. Размеры: 38х24х46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50л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миски объемом 50 литров с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15 м, ширина не менее 305 мм, толщина не менее 20 мкм. Рулонная упаковка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совок для уборки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шеста совка и щетки  металлические, ручки пластиковые. Щетка-сметка крепится к совку. Край совка резиновый, который позволяет более плотно касаться пола.Щетка слегка наклонная, длина щетки не менее 18 см, ширина 6 см, длина волосков  не менее 7 см. Ширина совка  не менее 23 см, глубина не менее 20 см. Длина шеста совка и щетки  не менее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совок, тлщина не менее 0,8 мм, длина ручки 0,3 м, ширина рабочей поверхности не менее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металлическая, высота не менее 1,4 м, ширина металлической рабочей поверхности не менее 45 см, весло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лопата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с деревянной ручкой, шириной лезвия не менее 45 см,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натуральный, местного производства, либо эквивалент, вес в сухом состоянии не менее 400 г, длина не менее 90 см, ширина в нижней части не менее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для уборки мусора, с ручкой. Совок вместительный, не менее 27х23 см, с резиновым краем. Ширина рабочей поверхности щетки не менее 23 х 27 см. Высота ручки совка и щетки не менее 105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уборки улиц, из полынных веток, вес сухой связки не менее 400 г, высота не менее 80 см, ширина нижней части не менее 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 прикрепленный к стене  пластмассовой или деревянной основой.Длина  не менее 15 см, ширина не менее 4 см. Измеряющая жидкость ртутная или спиртовая. Диапазон температуры -200..+500 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тюковая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санузла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жавелевый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90г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70г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400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пыли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окон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унитазов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90х60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120х90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придверный резиновый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40x40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60х80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80х100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паркетных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паркетных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уборки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невращающийся комплект для уборки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Мастика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для диспенсеров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двухслойные 
200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трехслойные 150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рулон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пластмассовое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мусорная корзина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с педальным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50л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0,25л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0.35л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50л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совок для уборки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лопата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