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НПУА-EAAPDzB-26/6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ՀԱՊՀ-ԷԱԱՊՁԲ-26/6</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НПУА-EAAPDzB-26/6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НПУА-EAAPDzB-26/6</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НПУА-EAAPDzB-26/6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натуральных кофейных зерен средней обжарки, состоящая из бразильской, колумбийской, гватемальской арабики (85%) и бразильской робусты конилон (15%). Аромат кофе: 4 из 5, кислотность кофе: 3 из 5, интенсивность вкуса: 4 из 5, насыщенность вкуса: 4 из 5, степень обжарки: 3 из 5. Упаковано в пакеты по 1 кг. На упаковке должны быть указаны день, месяц и год производства и упаковки кофе. На упаковке должна быть секция для дегустации аромата кофе. Срок годности на момент поставки должен составлять более 80%. Кофе соответствует ГОСТ 32775-2014, ISO 22000:2018. «Coffee House Blend», «Lavazza» или «Segafredo».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натуральных кофейных зерен средней обжарки, состоящая из арабики (25%) и робусты (75%). Упаковано в пакеты по 1 кг. На упаковке должны быть указаны день, месяц и год производства и упаковки кофе. Срок годности на момент поставки должен составлять более 80%. Кофе соответствует ГОСТ 32775-2014, ISO 22000:2018. «Королевская Армения», «Чайкофф», «Гранд Кэнди» или «Каффа».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с двойными стенками для горячих и холодных напитков.
Цвет: белый.
Объём: не менее 250 мл.
Внешние размеры:
• Диаметр верха: 80–81 мм.
• Диаметр дна: 51–52 мм.
• Высота: 94–95 мм.
Материал: бумага.
Термостойкость
Стаканчик должен подходить для горячих напитков с температурой не менее +90°C без деформации, расслоения или риска ожога рук.
Прочность на герметичность
Стаканчик должен быть герметичным, жидкость не должна просачиваться сквозь стенки стаканчика или дно при нормальном использовании.
Прочность конструкции
Двойные стенки должны обеспечивать достаточную жесткость, чтобы стаканчик не деформировался во время наполнения и использования.
Пригодность для холодных напитков
Бумага не должна размягчаться или протекать при использовании с холодными и ледяными напитками.
Безопасность
Должны быть изготовлены из сырья, разрешенного для контакта с пищевыми продуктами, без передачи вредных запахов или вкусов напитку.
До 25 штук в одной упаковке.
Образец соответствует изображению.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предоставлена, в соответствии с заказом клиента, в течение 21 календарного дня после подписания договора, а в последующие дни — в течение 3 календарных дней в зависимости от заказа. Улица Теряна, 105, Ереван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предоставлена, в соответствии с заказом клиента, в течение 21 календарного дня после подписания договора, а в дальнейшем — в течение 3 календарных дней в зависимости от заказа. Улица Теряна, 105, Ереван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контракта, ул. Терян, 105, Ереван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