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ԼԱԲՈՐԱՏՈՐ ՆՅՈՒԹԵՐԻ ՈՒ ՊԱՐԱԳԱՆԵՐԻ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ԿԲԱԿ-ԷԱՃԱՊՁԲ-26/6-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հավաքածուներ/HIV 1/2, իմունոքրոմատոգրաֆիկ արագ-թեստ ՄԻԱՎ-ի հակամարմինների հայտնաբերման համար: Իմունոքրոմատոգրաֆիկ երրորդ սերդի արագ թեստ-հավաքածու: Նախատեսված է ամբողջական արյան մեջ, արյան շիճուկում և պլազմայում ՄԻԱՎԻ 1-ի և ՄԻԱՎ 2-ի հակամարմինների հայտնաբերման համար: Թեստի տեսակը կասետային: Թեստ-հավաքածուն պետք է պարունակի հետազոտության իրականացման համար անհրաժեշը բոլոր ռեագենտները: Թեստ-հավաքածուն պետք է ընդգրկված լինի ԱՀԿ-ի կողմից նախաորակավորված թեստերի ցանկում(WHO list of p r e q u a l i f i e d  in v i t r o  d i a g n o s t i c p r o d u c t s): Հանձնելու պահին մնացորդային պիտանելիության ժամկետը՝  մինչև 1 տարի պիտնելիության ժամկետ ունեցող ապրանքների առնվազն 75%, 1-2 տարի պիտանելիության ժամկետ ունեցող ապրանքների համար առնվազն 2/3, 2 տարուց ավել պիտանելիության ժամկետ ունեցողունեցող ապրանքների համար առնվազն՝ 15 ամիս: Թեստի տեսակը՝ կասետային(Cassette):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հավաքածուներ/հեպատիտ Բ որոշման թեստ:Իմունաքրոմատոգրաֆիկ արագ-թեստ հեպատիտ  Բ-ի հակածնի(H B s Ag) հայտնաբերման համար: Իմունաքրոմատոգրաֆիկ արագ թեստ-հավաքածու: Նախատեսված է ամբողջական արյան մեջ, արյան շիճուկում և պլազմայում հեպատիտ Բ-ի վիրուսի հակածնի (HBs Ag) հայտնաբերման համար՝ արագ թեստավորման մեթոդով: Հավաքածուն պետք է պարունակի բուֆեր: ISO 13485 որակի վկայականի առկայությամբ Թեստ-հավաքածուն պետք է ընդգրկված լինի ԱՀԿ-ի կողմից նախաորակավորված թեստերի ցանկում (WHO list of prequalified in vitro diagnostic products): Հանձնելու պահին մնացորդային պիտանելիության ժամկետը՝  մինչև 1 տարի պիտնելիության ժամկետ ունեցող ապրանքների առնվազն 75%, 1-2 տարի պիտանելիության ժամկետ ունեցող ապրանքների համար առնվազն 2/3, 2 տարուց ավել պիտանելիության ժամկետ ունեցող ապրանքների համար առնվազն՝ 15 ամիս: Թեստի տեսակը՝ կասետային(Cassette): Հետազոտության համար անհրաժեշտ ժամանակը առավելագույնը 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հավաքածուներ/հեպատիտ Ց-ի որոշման թեստ: Իմունաքրոմատոգրաֆիկ արագ-թեստ հեպատիտ  Ց-ի վիրուսի նկատմամբ հակամարմինների (H C V Ab) հայտնաբերման համար:
 Իմունաքրոմատոգրաֆիկ արագ թեստ-հավաքածու: Նախատեսված է ամբողջական արյան մեջ, արյան շիճուկում և պլազմայում հեպատիտ Ց-ի վիրուսի նկատմամբ հակամարմինների HCV Ab հայտնաբերման համար՝ արագ թեստավորման մեթոդով: Հավաքածուն պետք է պարունակի բուֆեր:  Թեստ-հավաքածուն պետք է ընդգրկված լինի ԱՀԿ-ի կողմից նախաորակավորված թեստերի ցանկում(WHO list of p r e q u a l i f i e d in v i t r o diagnostic products): Հանձնելու պահին մնացորդային պիտանելիության ժամկետը՝  մինչև 1 տարի պիտնելիության ժամկետ ունեցող ապրանքների առնվազն 75%, 1-2 տարի պիտանելիության ժամկետ ունեցող ապրանքների համար առնվազն 2/3, 2 տարուց ավել պիտանելիության ժամկետ ունեցողունեցող ապրանքների համար առնվազն՝ 15 ամիս: Թեստի տեսակը՝ կասետային (Cassette): Հետազոտության համար անհրաժեշտ ժամանակը առավելագույնը 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բարբիտուրատների նվազագույն քանակությունը՝ 200 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տրամադոլի նվազագույն քանակությունը՝ 100 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ամֆետամինի նվազագույն քանակությունը՝ 300 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մեթամֆետամինի նվազագույն քանակությունը՝ 300 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մեթիլենդիօքսիմեթամֆետամինի նվազագույն քանակությունը՝ 500 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նվազագույն քանակությունը՝ 20 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օփիատների նվազագույն քանակությունը՝ 100 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բուպրենորֆինի նվազագույն քանակությունը՝ 5նգ/մլ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ֆենցիկլիդինի նվազագույն քանակությունը՝ 25նգ/մլ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մեֆեդրոնի նվազագույն քանակությունը՝ 100նգ/մլ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պրեգաբալինի նվազագույն քանակությունը՝ 500նգ/մլ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բենզոդիազեպինների նվազագույն քանակությունը՝ 100նգ/մլ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LSDի (լիզերգինաթթու դիէթիլամիդ) նվազագույն քանակությունը՝ 10նգ/մլ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մեթադոնի նվազագույն քանակությունը՝ 300նգ/մլ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ֆենտանիլի նվազագույն քանակությունը՝ 10նգ/մլ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գաբապենտինի նվազագույն քանակությունը՝ 2000նգ/մլ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a-PVP տեսակի թմրամիջոցի նվազագույն քանակությունը՝ 300նգ/մլ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մեթակվալոնի նվազագույն քանակությունը՝ 300նգ/մլ կամ ավելի քիչ, հայտնաբերելու համար: Յուրաք. թեստ-երիզն առանձին փաթեթավորված: Պահպանման պայմանները՝ 2-30ºC, պահպանման ժամկետը՝ 2տարի: Հանձնելու պահին պիտանելության ժամկետը՝ ընդհանուր պիտանելության ժամկետի առնվազն 2/3, ևրոպական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ծայրակալ 1000մկլ ծավալով։Հանձնելու պահին պիտանելության ժամկետը՝ ընդհանուր պիտանելության ժամկետի առնվազն 2/3։Որակի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Ն-Հեքսան նախատեսված H P L C և G C անալիզների համար, քիմիական մաքրությունը ոչ պակաս 96% ,Էմպիրիկ բանաձևը` C6H14։ Անգույն հեղուկ՝ թույլ հոտով։Մոլեկուլային զանգվածը՝ 86 գ/մոլ, հալման ջերմաստիճանը՝ -95 °C,եռման ջերմաստիճանը` 69 °C, խտությունը` 0.663 գ/ սմ³ ։ Ջրի պարունակությունը (Karl Fischer) ≤ 100 ppm։ Ջրի մնացորդ գոլորշիացումից հետո ≤ 2 ppm:  C A S Number 110-54-3: Մուգ գույնի, գործարանային փաթեթավորմամբ ապակյա տարայով։Որակի հավաստագիր, CE կարգավիճակ։ Հանձնելու պահին պիտանելության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վազելին։ Հանձնելու պահին պիտանելության ժամկետը՝ ընդհանուր պիտանելության ժամկետի առնվազն 2/3։ Մատակարարման պահին ներկայացնել որակի հավաստագիր՝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պետք է պարունակի առնվազն երեք ֆերմենտ՝ պրոտեազա, լիպազա, ամիլազա։ Ախտահանիչ նյութ, հեղուկ կոնցենտրատ, որից ստացված աշխատանքային լուծույթների խտությունը կազմի 0,3-0,5 % , իսկ մշակման ժամանակը ՝ 10-15 րոպե: Աշխատանքային լուծույթը նախատեսված է բազմակի օգտագործման համար 24 ժամվա ընթացքում: Չառաջացնի մետաղի ժանգոտում, չվնասի գործիքի ջերմազգայուն մակերեսը: Նախատեսված լինի բժշկական գործիքների (վիրաբուժական,միկրովիրաբուժական) լվացման համար մանրեազերծունից առաջ: Գործարանային փաթեթավորունը 1լ-ից ոչ պակաս: Ունենա համապատասխանության հավաստագիր, ԵԱՏՄ պետական գրանցման վկայական, ՀՀ ԱՆ կողմից հաստատված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հավաքածուներ/ԱՍՏ Ասպարտատ ամինոտրանսֆերազ (AST), որոշման թեստ հավաքածու՝ 120մլ։Նախատեսված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 պատվիրատուի սահմանած ժամանակացույցով և հասցեում։Հանձման պահին պիտանելության ժամկետի 75%-ի առկայություն։ Գործարանային փաթեթավորմամբ:Պահպանման պայմանները՝ 2-8C, որակի հավաստագիր, CE կարգավիճակ։1 հատը համարժեք է 120մլ (2*48մլ, 1*24մլ)։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հավաքածուներ/ԱԼՏ Ալանին ամինոտրանսֆերազ (ALT) որոշման թեստ հավաքածու՝ 120մլ:Նախատեսված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 պատվիրատուի սահմանած ժամանակացույցով և հասցեում։Հանձման պահին պիտանելության ժամկետի 75%-ի առկայություն։ Գործարանային փաթեթավորմամբ:Պահպանման պայմանները՝ 2-8C, որակի հավաստագիր, CE կարգավիճակ։ 1 հատը համարժեք է 120մլ(2*48մլ, 1*24մլ)։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համար նախատեսված ասեղ G21  կեյչ 1*1,2 չափսի։ Հանձման պահին պիտանելության ժամկետի 75%-ի առկայություն։ 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22x22մմ: Որակի հավաստագիր, CE կարգավիճակ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Ընդհանուր սպիտակուց Total Protein 4*120 մլ որոշման թեստ հավաքածու՝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 պատվիրատուի սահմանած ժամանակացույցով և հասցեում։Հանձման պահին պիտանելության ժամկետի 75%-ի առկայություն։ Պահպանման պայմանները՝ 2-8C։Գործարանային փաթեթավորմամբ:Որակի հավաստագիր, CE կարգավիճակ։1 հատը համարժեք է 1 տուփի, որը պարունակում  4հատ 120մլ-ոց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Նրբաշերտ քրոմատագրման թիթեղ  ПТСХ-П-В-УФ։ Հանձման պահին պիտանելության ժամկետի 75%-ի առկայություն։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հավաքածուներ/ԳԳՏ Գամա-գլյուտամիլտրանսֆերազա (GGT) որոշման թեստ հավաքածու 120մլ նախատեսված կիսաավտոմատ կենսաքիմիական վերլուծիչի համար։ Հետազոտվող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 պատվիրատուի սահմանած ժամանակացույցով և հասցեում։Հանձման պահին պիտանելության ժամկետի 75%-ի առկայություն։ Պահպանման պայմանները՝ 2-8C։ Որակի հավաստագիր, CE կարգավիճակ։ 1 հատը համարժեք է 120մլ(2*48մլ, 1*24մլ)։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նյութեր/Ցոլիկլոն անտի A/- նախատեսված արյան երկրորդ խումբը որոշելու համար։10 մլ պլաստիկ շշիկներ կաթոցիչով։Ագլյուտինացիան ոչ ավել քան 3-5 րոպե։Գործարանային փաթեթավորումով։Որակի ապահովման համակարգի եվրոպական EC,ISO9001 և ISO 19485 կամ համարժեք վկայականների առկայություն։Հանձման պահին պիտանելության ժամկետի 75%-ի առկայություն: 1 հատը համապատասխանում է 10մլ-ոց շշիկի: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նյութեր/Ցոլիկլոն անտի B/- նախատեսված արյան երրորդ խումբը որոշելու համար։10 մլ պլաստիկ շշիկներ կաթոցիչով։Ագլյուտինացիան ոչ ավել քան 3-5 րոպե։Գործարանային փաթեթավորումով։Որակի ապահովման համակարգի եվրոպական EC,ISO9001 և ISO 19485 կամ համարժեք վկայականների առկայություն։Հանձման պահին պիտանելության ժամկետի 75%-ի առկայություն։ 1 հատը համապատասխանում է 10մլ-ոց շշիկի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նյութեր/Ցոլիկլոն անտի D Սուպեր- նախատեսված արյան ռեզուս գործոնի հայտնաբերման  համար։10 մլ պլաստիկ շշիկներ կաթոցիչով։Ագլյուտինացիան ոչ ավել քան 3-5 րոպե։Գործարանային փաթեթավորումով։Որակի ապահովման համակարգի եվրոպական EC,ISO9001 և ISO 19485 կամ համարժեք վկայականների առկայություն։ Հանձման պահին պիտանելության ժամկետի 75%-ի առկայություն։ 1 հատը համապատասխանում է 10մլ-ոց շշիկի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ռեագենտ՝ նախատեսված արյան RH(C)   անտիգենի հայտնաբերման համար: 10մլ պլաստիկ շշիկներ, կաթոցիչով: Ագլյուտինացիան ոչ ավել քան 3-5 րոպե: Գործարանայյին փաթեթավորումով:Որակի ապահովման համակարգի եվրոպական (EC), ISO 9001 և ISO 19485  կամ համարժեք վկայականների։Հանձման պահին պիտանելության ժամկետի 75%-ի առկայություն։ 1 հատը համապատասխանում է 10մլ-ոց շշիկի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համար նախատեսված տարա մեզի նմուշի համար՝ ստերիլ, կափարիչով, 120 մլ տարողությամբ, յուրաքանչյուր տարան փաթեթավորված լինի անհատական, ստվարաթղթե տուփերով: Հանձնելու պահին պիտանելության ժամկետը՝ ընդհանուր պիտանելության ժամկետի առնվազն 2/3։Մատակարարման պահին ներկայացնել որակի հավաստագիր՝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ազդանյութեր/ռեագենտներ/-Նոսրացնող լուծույթ M30D կամ համարժեքը (20լ)։ Նախատեսված M i n d r a y BC-20s ավտոմատ կլինիկական վերլուծիչի համար։ Գործարանային փաթեթավորմամբ:1 հատը համարժեք է 20լ-ի։ Հանձնելու պահին պիտանելության ժամկետը՝ ընդհանուր պիտանելության ժամկետի առնվազն 2/3։Որակի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ազդանյութեր/ռեագենտներ/-Լիզ լուծույթ M30 C F L կամ համարժեքը (500մլ)։ Նախատեսված M i n d r a y BC-20s ավտոմատ կլինիկական վերլուծիչի համար։1 հատը համարժեք է 500մլ-ի։Հանձնելու պահին պիտանելության ժամկետը՝ ընդհանուր պիտանելության ժամկետի առնվազն 2/3։Որակի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ազդանյութեր/ռեագենտներ/-Մաքրող լուծույթ M30P probe cleanser  կամ համարժեքը (50մլ)։Նախատեսված M i n d r a y  BC-20s ավտոմատ կլինիկական վերլուծիչի համար։Գործարանային փաթեթավորմամբ: 1 հատը համարժեք է 50մլ-ի։Հանձնելու պահին պիտանելության ժամկետը՝ ընդհանուր պիտանելության ժամկետի առնվազն 2/3։Որակի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H y p o c l e a n նախատեսված C Y A N S m a r t կենսաքիմիական վերլուծիչի համար: Գործարանային փաթեթավորմամբ: 1 հատը համարժեք է 100մլ-ի։ Մատակարարման փուլում պարտադիր ներկայացնել   ISO 9001, ISO 13485 որակի հավաստագրեր։ Հանձնելու պահին պիտանելության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CYAN CY001-WS նախատեսված C Y A N S m a r t կենսաքիմիական վերլուծիչի համար:Գործարանային փաթեթավորմամբ: 1 հատը համարժեք է 100մլ-ի։ Մատակարարման փուլում պարտադիր ներկայացնել   ISO 9001, ISO 13485 որակի հավաստագրեր։Հանձնելու պահին պիտանելության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կաթոցիկ 3մլ տարողությամբ,155- 160մմ երկարությամբ, Բաժանումներով՝ բաժանման արժեքը 0.5 մլ ։ Հանձնելու պահին պիտանելության ժամկետը՝ ընդհանուր պիտանելության ժամկետի առնվազն 2/3։Մատակարարման պահին ներկայացնել որակի հավաստագիր՝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թեստ հավաքածու 5*100մլ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 պատվիրատուի սահմանած ժամանակացույցով և հասցեում։Գործարանային փաթեթավորմամբ:Հանձման պահին պիտանելության ժամկետի 75%-ի առկայություն։ Պահպանման պայմանները՝ 2-8C։Որակի հավաստագիր, CE կարգավիճակ:1 հատը համարժեք է 1 տուփի, որը պարունակում է 5 հատ 100մլ-ոց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ուղղակի բիլիռուբինի որոշման թեստ հավաքածու Դ+Տ 100/100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 պատվիրատուի սահմանած ժամանակացույցով և հասցեում։Գործարանային փաթեթավորմամբ:Հանձման պահին պիտանելության ժամկետի 75%-ի առկայություն։ Պահպանման պայմանները՝ 2-8C։ Որակի հավաստագիր, CE կարգավիճակ:1 հատը համարժեք է 1 տուփի, որը պարունակում է 100մլ-ոց TOTAL և 100մլ-ոց DIRECT ռեագենտների մեկական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էնզիմատիքի որոշման ախտորոշիչ հավաքածու Cyan Smart  կիսաավտոմատ վերլուծիչի համար։ 1 տուփում՝/Էթանոլ Էնզիմատիք լուծույթ /1x20մլ, 1x7մլ/։Ստուգվող նմուշ՝արյան շիճուկ։Մատակարարը պարտավոր է վերածրագրավորել բիոքիմիական վերլուծիչը ըստ պատվիրատուի ցանկությամբ, պատվիրատոււի սահմանած ժամանակացույցով և հասցեում։Հանձնելու պահին պիտանելիության ժամկետը՝ մինչև 1 տարի պիտանելիության ժամկետ ունեցող ապրանքների համար առնվազն՝75%, 1-2 տարի պիտանելիության ժամկետ ունեցող ապրանքների համար առնվազն՝2/3, 2տարուց ավել պիտանելիության ժամկետ ունեցող ապրանքների համար առնվազն՝15ամիս:Գործարանային փաթեթավորմամբ։Որակի սերտիֆիկատներ՝ISO13485 կամ համարժեք։Մեկ հատը համարժեք է 1 տուփի՝/Էթանոլ Էնզիմատիք լուծույթ 1x20մլ, 1x7մլ/։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կալիբր,Ethanol calibr/ control set 1*5ml Cyan Smart  անալիզատորի համար:Մատակարարը պարտավոր է վերածրագրավորել բիոքիմիական վերլուծիչը ըստ պատվիրատուի ցանկության, պատվիրատուի սահմանած ժամանակացույցով և հասցեում։Հանձնելու պահին պիտանելիության ժամկետը՝ մինչև 1 տարի պիտանելիության ժամկետ ունեցող ապրանքների համար առնվազն՝75%, 1-2 տարի պիտանելիության ժամկետ ունեցող ապրանքների համար առնվազն՝ 2/3, 2տարուց ավել պիտանելիության ժամկետ ունեցող ապրանքների համար առնվազն՝15ամիս։Գործարանային փաթեթավորմամբ:Որակի սերտիֆիկատներ՝ISO13485 կամ համարժեք։Մեկ հատը համարժեք է 5մլ-ոց շշիկի։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վակումային փորձանոթի ձողիկ։Հանձնելու պահին պիտանելության ժամկետը՝ ընդհանուր պիտանելության ժամկետի առնվազն 2/3։Որակի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վակուումային փորձանոթ ESR Vac. tub. sodium c i t r a t e 1.6 ml., 3.8%, 13x75mm, black cap, sterile,  c/n RE1162՝ Նախատեսված է մեկ անգամյա օգտագործման համար;մանրէազերծված է;Ֆորմատը՝տուփ։Հանձնելու պահին պիտանելության ժամկետը՝ ընդհանուր պիտանելության ժամկետի առնվազն 2/3։Որակի սերտիֆիկատի առկայություն՝ 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պլաստմասե 2մլ։ Հանձնելու պահին պիտանելության ժամկետը՝ ընդհանուր պիտանելության ժամկետի առնվազն 2/3։Որակի հավաստագիր, CE կարգավիճակ՝ առկայութնայ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պարունակող Gel and Clot ակտիվատոր, դեղին գլխիկով, 5 մլ, 13x100մմ: Նախատեսված է մեկ անգամյա օգտագործման համար;մանրէազերծված է;Ֆորմատը՝տուփ։ Հանձնելու պահին պիտանելության ժամկետը՝ ընդհանուր պիտանելության ժամկետի առնվազն 2/3։Որակի սերտիֆիկատի առկայություն՝ 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10 պարամետր մեզի մեջ գլյուկոզի, արյան, սպիտակուցի, PH, կետոնների, տեսակարար կշռի, նիտրիտների, լեյկոցիտների, ուռոլոբինիգենի և բիլիռուբինի որոշման թեսթ ստրիպների հավաքածու /100անալիզ/: Հանձնելու պահին պիտանելության ժամկետը՝ ընդհանուր պիտանելության ժամկետի առնվազն 2/3։Պահպանման պայմանը 2-25˚C ֆիրմային նշանի առկայություն, սերտիֆիկատ ISO 13485։ 1 տուփը համարժեք 100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հավաքածուներ/Ալբումին հավաքածու (ALBUMIN) 200մլ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 պատվիրատուի սահմանած ժամանակացույցով և հասցեում։Հանձման պահին պիտանելության ժամկետի 75%-ի առկայություն։ Գործարանային փաթեթավորմամբ:Պահպանման պայմանները՝ 2-8C, որակի ստանդարտի առկայություն։ 1 հատը համարժեք է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պլաստմասե 10 մլ փորձանոթ ցենտրիֆուգի համար։ Անահատական փաթեթավորված, կոնաձև հատակով, պտուտակավոր կափարիչով:Հանձնելու պահին պիտանելության ժամկետը՝ ընդհանուր պիտանելության ժամկետի առնվազն 2/3։Որակի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միկրոփորձանոթ մազանոթային, ծավալը 0,2մլ ± 0,005մլ, ստերիլ։Հանձնելու պահին պիտանելության ժամկետը՝ ընդհանուր պիտանելության ժամկետի առնվազն 2/3։Որակի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պարունակող EDTA-K3, մանուշակագույն գլխիկով, 3մլ, 13x75մմ։Նախատեսված է մեկ անգամյա օգտագործման համար;մանրէազերծված է;Ֆորմատը՝տուփ։Որակի սերտիֆիկատի առկայություն՝ISO CE։Հանձնելու պահին պիտանելության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75*25 հաստատուն 1-2մմ։Որակի սերտիֆիկատի առկայություն՝ISO CE։Հանձնելու պահին պիտանելության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վակուումային ասեղի -   Վակուումային ասեղի համար նախատեսված հոլդեր կցորդիչ փականով, ստերիլ փաթեթավորմամբ։Ասեղի ամրացման հատվածի ներքին տրամագիծը՝ 3մմ, եռաաշերտ պարուրակով(պտուտակաշար, резьба): Մատակարարման փուլում պարտադիր ներկայացնել   ISO 9001, ISO 13485 որակի հավաստագրեր։Հանձնելու պահին պիտանելության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նախատեսված սեռոլոգիական, ագլյուտիանցիոն և հեմագլյուտինացիոն  անալիզների համար,  42 հորերով,  չափսերը ոչ պակաս քան ՝ 24 սմ x 21 սմ, անցքերի քանակը՝ 6 x 7, տրամագիծը՝ ոչ պակաս քան  2 սմ, խորությունը՝  ոչ պակաս, քան 1 մմ։ Հորերը լինեն  կլոր ,  գոգավոր, եզրագծով ինչը թույլ  կտա ռեագենտի կաթիլներին պահպանել կլորացված ձևը, չհոսել եզրով և չձուլվել միմյանց հետ, Պետք է պատրաստված լինի բարակ, թափանցիկ կամ փայլատ պլաստիկից,  Որակի հավասատգրեր ISO 13485, 90011 առկայություն:Հանձնելու պահին պիտանելության ժամկետը՝ ընդհանուր պիտանելության ժամկետի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փորձանոթ 15 մլ-ոց հղկված միացմամբ ապակե խցանով  կլորահատակ։ Բաժանումներով՝ բաժանման արժեքը 0.2 մլ իսկ բարձրությունը 180 ± 5.0 մմ: Հրակայուն,բոռսիլիկատային,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Ձագարի տրամագիծը 56 ± 5.0 մմ; Նյութը՝ ապակի։Արտաքին ծորակի տրամագիծը 11 ± 2.0 մմ։Բարձրությունը 80 մմ։ Հրակայուն,բոռսիլիկատային,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Ձագարի տրամագիծը 75 ± 5.0 մմ։ Նյութը՝ ապակի։ Ծորանի տրամագիծը 11 ± 2.0 մմ։ Բարձրությունը 110 մմ։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Ձագարի տրամագիծը 25 ± 3.0 մմ։ Նյութը՝ ապակի։ Ծորակի տրամագիծը 6 ± 1.0 մմ։ Բարձրությունը 38 մմ: Հրակայուն,բոռսիլիկատային,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 250 մլ: Նյութը՝ ապակի։ Պարանոցի կոն (Конус горловины)  19/21: Երկարություն 355 ± 5.0 մմ: Ամենամեծ տրամագիծը 82 ± 3.0 մմ: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25 մլ։ Թույլատրելի սխալ ±0.5 մլ։ Նյութը՝ ապակի։
Բաժանման արժեքը 0.5 մլ։ Բարձրությունը՝ ոչ ավելի, քան 170 մմ։ Հրակայուն,բոռսիլիկատային,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10 մլ։ Թույլատրելի սխալ ±0.2 մլ։ Բաժանման արժեքը 0.2 մլ։ Նյութը՝ ապակի։ Բարձրությունը՝ ոչ ավելի, քան 140 մմ։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1000 մլ։ Նյութը՝ ապակի։ Թույլատրելի սխալ ± 5.00 մլ։Բաժանման արժեքը 10.0 մլ։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250 մլ։ Նյութը՝ ապակի։ Թույլատրելի սխալ ± 1.25 մլ։ Բաժանման արժեքը 2.0 մլ։ Բարձրությունը՝ ոչ ավելի, քան 335 մմ։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50 մլ։ Բաժանման արժեքը 10 մլ։ Նյութը՝ ապակի։ Տրամագիծ 42 ± 1.0 մմ։ Բարձրություն 60 ± 2.0 մմ։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150 մլ։ Նյութը՝ ապակի։Բաժանման արժեքը 25 մլ։ Տրամագիծ 60 ± 1.5մմ։ Բարձրություն 80 ± 2.0 մմ։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600 մլ։ Բաժանման արժեքը 50 մլ։ Տրամագիծ 90 ± 2մմ։ Նյութը՝ ապակի։ Բարձրություն 125 ± 3.0 մմ։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2000 մլ։ Նյութը՝ ապակի։ Բաժանման արժեքը 250 մլ։ Տրամագիծ 135 ± 3մմ։ Բարձրություն 190 ± 3.0 մմ։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100 մլ։ Նյութը՝ ապակի։ Ընդհանուր չափսեր, մմ (72 ± 2.0) x (90 ± 2.0) : Բոցի առավելագույն ջերմաստիճանը մինչև 900°С։ 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ձողեր՝ 220 մմ, ոչ մածուցիկ լուծույթները խառնելու համար։ Օգտագործվում է գրեթե ցանկացած հեղուկ խառնելու համար, այդ թվում՝ ագրեսիվ հեղուկների, ինչպիսիք են աղային լուծույթները, թթուները և այլն։ Երկարությունը՝ 220 մմ։ Ձողի տրամագիծը՝ 6 մմ։ Նյութը՝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 50 մլ։Գրադացիոն արժեք 5 մլ։ Բարձրություն 85 ± 3.0 մմ։ Կոնի տրամագիծ 51 ± 1.0 մմ։ Կոնաձև սրվակը նախատեսված է լաբորատոր պայմաններում ֆիլտրացիայի, գոլորշիացման, թորման, թորման և սինթեզի համար։ Այն արտադրվում է սպիտակ հղման սանդղակով։Հրակայուն, բոռսիլիկատային, սերտիֆիկատներ՝ ISO 9000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 շպատուլ մետաղական։ Նյութը՝ ալյումին։
Երկարություն - 200 մմ։ Շպատուլի երկարություն - 32 մմ։ Շպատուլի լայնություն - 15 մմ։ Գդալի լայնություն - 20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500 մլ։Վզիկի ներքին տրամագիծը՝ 20 մմ։ Շշի տրամագիծը՝ 70 մմ։ Շշի բարձրությունը՝ 205 մմ։ Խողովակի տեղադրությունը՝ կենտրոնում։ Նախատեսված է լաբորատոր ապակե իրերի և պարագաների հեղուկի հոսքով լվանալու համար։ Խողովակը ֆիքսված է։ Նյութ՝ պոլիպրոպիլեն։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