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ԼՄՍՀ-ԷԱՃ-ԾՁԲ-26/7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Լոռու մարզ, Սպիտակի քաղաքապետարան</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Շահումյան 7</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Ալբերտ Բաբայան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albert.babayan.99@list.ru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077-717-918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Լոռու մարզ, Սպիտակի քաղաքապետարան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ԼՄՍՀ-ԷԱՃ-ԾՁԲ-26/7</w:t>
      </w:r>
      <w:r w:rsidRPr="005704A1">
        <w:rPr>
          <w:rFonts w:ascii="Calibri" w:hAnsi="Calibri" w:cs="Times Armenian"/>
          <w:lang w:val="ru-RU"/>
        </w:rPr>
        <w:br/>
      </w:r>
      <w:r w:rsidRPr="005704A1">
        <w:rPr>
          <w:rFonts w:ascii="Calibri" w:hAnsi="Calibri" w:cstheme="minorHAnsi"/>
          <w:lang w:val="af-ZA"/>
        </w:rPr>
        <w:t>2026.02.26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Լոռու մարզ, Սպիտակի քաղաքապետարան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Լոռու մարզ, Սպիտակի քաղաքապետարան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w:t>
      </w:r>
      <w:r w:rsidR="005704A1" w:rsidRPr="005704A1">
        <w:rPr>
          <w:rFonts w:ascii="Calibri" w:hAnsi="Calibri"/>
          <w:b/>
          <w:lang w:val="ru-RU"/>
        </w:rPr>
        <w:t>ДЛЯНУЖД</w:t>
      </w:r>
      <w:r w:rsidR="00D80C43" w:rsidRPr="00D80C43">
        <w:rPr>
          <w:rFonts w:ascii="Calibri" w:hAnsi="Calibri"/>
          <w:b/>
          <w:lang w:val="hy-AM"/>
        </w:rPr>
        <w:t>ՀՀ Լոռու մարզ, Սպիտակի քաղաքապետարան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ԼՄՍՀ-ԷԱՃ-ԾՁԲ-26/7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albert.babayan.99@list.ru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410</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ԼՄՍՀ-ԷԱՃ-ԾՁԲ-26/7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Լոռու մարզ, Սպիտակի քաղաքապետարան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ԼՄՍՀ-ԷԱՃ-ԾՁԲ-26/7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ԼՄՍՀ-ԷԱՃ-ԾՁԲ-26/7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ԼՄՍՀ-ԷԱՃ-ԾՁԲ-26/7"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Լոռու մարզ, Սպիտակի քաղաքապետարան*(далее — Заказчик) процедуре закупок под кодом ՀՀ ԼՄՍՀ-ԷԱՃ-ԾՁԲ-26/7*.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ԼՄՍՀ-ԷԱՃ-ԾՁԲ-26/7"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ԼՄՍՀ-ԷԱՃ-ԾՁԲ-26/7*.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ԼՄՍՀ-ԷԱՃ-ԾՁԲ-26/7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стерилизации 30 бездомных собак на административной территории общины Спитак (сокращение численности бездомных собак путем стерилизации) включает в себя отлов, осмотр, лечение, кастрацию/стерилизацию, нумерацию и выпуск животных. Для осуществления этой службы предлагаются следующие условия и критерии: 1. Разработка комплексной программы работы, обеспечивающей быстрое и эффективное выполнение мероприятий. 2. Отлов бездомных животных, который должен осуществляться современными соответствующими средствами отлова. 3. Транспортировка отловленных животных в приют с помощью специально оборудованного для этой цели транспорта. 4. Регистрация и учет животных в приюте, для чего исполнитель должен вести реестр отловленных животных, наносить отличительную маркировку (номерной ошейник из прочного материала) и проводить клинический осмотр. 5. В случае обнаружения паразитов у животных принятие необходимых мер с использованием соответствующих лекарственных препаратов. 6. По заключению ветеринара в приюте животные, не подлежащие лечению и являющиеся носителями заболеваний, опасных для человека и животных, подвергаются эвтаназии в соответствии с международными стандартами, а тела животных транспортируются в назначенное место. 7. Стерилизация и выпуск животных, подлежащих лечению, и повторная проверка эффективности лечения прооперированных животных не позднее чем через 3 дня. 8. Комбинированная вакцинация против различных заболеваний (бешенство, чума и др.) после дегельминтизации. 9. После проведения всех вышеперечисленных ветеринарных мероприятий выпуск пролеченных и стерилизованных животных в течение 12 дней, контроль за которым будет осуществлять ветеринар общины Спитак, подсчитывая удаленные яички, а также яички и яичники, удаленные во время стерилизации, и захороняя их в назначенном месте. 10. Для выполнения указанных действий транспортировка животных, отлов, хранение удаленных яичек, дезинфекция осуществляются Исполнителем и под его ответственностью. 12. Предоставление услуг поэтапно, по взаимному соглашению, в течение десяти рабочих дней после подачи заявки.
Наличие действующего договора с организацией, предоставляющей услуги кремации животных.
Предоставление полной информации о ветеринарной клинике или ветеринаре.
Наличие договора на приобретение необходимых прививок.
Наличие договоров на приобретение анализов для выявления опасных инфекционных заболеваний.
Предоставление четкой информации о месте проведения работ по кремации, включая соответствующую фотографию.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20.04.2026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