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Մոքսիցին /մոքսիֆլօքսացին/  0,5%  5մլ  ակնակաթիլ
Տեխնիկական բնութագրերը ,չափի միավորաները,պահպանման ժամկետները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Օֆտակվիկս /լևոֆլոքսացին/ 0,5%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Միդօպտիկ  /ֆենիլէֆրին/  2,5%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/բրիմոնիդին 2մգ/մլ+թիմոլոլ 5մգ/մլ/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10մլ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125մգ/5մլ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45,2մգ/մլ +40մգ/մլ 10մլ  ն/ե  /Կալիումի ասպարագինատ+Մագնիումի ասպարագինատ/  ն/ե  կամ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"ԷՆԶԻՄԵՔՍ L9  1լ- Ախտահանիչ խտանյութ ՝ նախատեսված բժշկական նշանակության գործիքների, էնդոսկոպների՝  ախտահանման, նախամանրէազերծումային  և էնզիմատիկ մաքրման համար:   Բաղադրությունը- իրենից ներկայացնում է կանաչ գույնի, բուրանյութի հոտով թափանցիկ հեղուկ խտանյութ: Որպես ազդող նյութեր` պարունակում է N,N-դիդեցիլ-N-մեթիլ-պոլի(օքսիէթիլ) ամոնիումի պրոպիոնատ (ՉԱՄ), դիդեցիլ դիմեթիլ ամոնիումի քլորիդ (ՉԱՄ), ֆերմենտների համալիր (լիպազա, ալֆա-ամիլազա, պրոտեազա), ինչպես նաև ֆունկցիոնալ բաղադրամասեր՝ ՄԱՆ (մակերեսային ակտիվ նյութեր),  ներկանյութ, բուրանյութ, ջուր և այլն: Ներկայացվող ապրանքը պետք է պարունակի նաև կոռոզիայի ինհիբիտորներ (կազմի մեջ կոռոզիոն ինհիբիտորի առկայությունը պետք է հաստատվի օգտագործման հրահանգով):
Առաջարկվող ախտահանիչ նյութը իր բաղադրությունում չպետք է պարունակի որպես ակտիվ բաղադրիչներ քլոր, ալկոհոլ:
Փաթեթավորումը- 1լիտր կամ այլ ծավալի  պոլիէթիլենային տարա համապատասխան չափիչ բաժակով:                          
1լիտր խտանյութից պատրաստվի մինչև 0,5%-անոց, ոչ պակաս , քան  200 լիտր  աշխատանքային լուծույթ, որը կապահովի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բորբոսասնկեր) ազդեցությունը մինչև 5-30 րոպեում (ինչը հաստատված լինի ՀՀ Առողջապահության նախարարության կողմից հաստատված  մեթոդական հրահանգներով), ինչպես նաև օժտված լինի ակտիվությամբ հատուկ վտանգավոր վարակների (ժանտախտի, խոլերայի, տուլարեմիայի, լեգիոնելոզի) հարուցիչների նկատմամբ:  :   
Աշխատանքային լուծույթի պատրաստման համար պահանջվող ջերմաստիճանը պետք է լինի՝ ոչ պակաս քան 15C-ից մինչև ոչ ավել քան 25C-ը:
Աշխատանքային լուծույթի պիտանելիությունը   լինի 10 օր-ից ոչ պակաս, նախատեսված  բազմակի օգտագործման համար:  Մատակարարման պահին խտանյութի ժամկետի 1/2-ի առկայություն                                                                                                                       
Ախտահանիչ նյութի pH - 7,8-8,8:
Վերջնական օգտագործման համար ստացվող ախտահանիչ նյութի աշխատանքային լուծույթի արժեքը ստանալու համար, հաշվարկները կատարվելու են համաձայն ՀՀ Առողջապահության նախարարության կողմից հաստատված  համապատասխան մեթոդական հրահանգների և ՀՀ-ում գործող սանիտարական նորմերի՝ հիմք ընդունելով հակաբակտերիալ (ներառյալ տուբերկուլյոզը), հակավիրուսային և  հակասնկային ախտահանման ռեժիմները:
Վտանգավորության աստիճանը- 4-րդ, 5-րդ դաս: 
Ունենա որակի հավաստագիր,  ՀՀ ԱՆ  օգտագործման մեթոդական հրահանգ,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ՍԻՆԵՐԺԻՆ  5լ- Ֆերմենտատիվ լվացող նյութ` նախատեսված բժշկական իրերի լվացման համար։ Չորս և ավելի ֆերմենտ պարունակող բազմակոմպոնենտ խտանյութ: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Լվացող միջոցը պետք է երաշխավորված լինի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5լ տարայով: Մատակարարման պահին խտանյութի ժամկետի 1/2-ի առկայություն : Ունենա որակի հավաստագիր,  ԵԱՏՄ պետական գրանցման վկայական,  ՀՀ ԱՆ  օգտագործման մեթոդական հրահանգ:: Ունենա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Անիոզիմ X3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"ԱՆԻՕՔՍԻԴ  1000  5լ-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Երկբաղադրիչ համակարգ է, բաղկացած մայր լուծույթից և ակտիվատորից, որոնց խառնուրդից ստացվում է աշխատանքային ակտիվացված լուծույթ:
Մայր լուծույթը իրենից ներկայացնում է ջրածնի գերօքսիդի 2.8-3.2%-անոց ջրային լուծույթ: Ներկայացվող ապրանքը պետք է պարունակի նաև կոռոզիայի ինհիբիտորներ (կազմի մեջ կոռոզիոն ինհիբիտորի առկայությունը պետք է հաստատվի օգտագործման հրահանգով):
Աշխատանքային ակտիվացված լուծույթը որպես ազդող նյութ պետք է պարունակի 0,09-0,15% հարքացախաթթու և 2.8-3.2%-անոց ջրածնի գերօքսիդ:
Աշխատանքային լուծութի մեջ ակտիվ նյութի արագ ստուգման համար զգայորոշիչ Թեստ-Շերտերի պարտադիր առկայություն:
Փաթեթավորումը 5լ տարայով: Աշխատանքային լուծութի pH - 4,0 -8,0:
Աշխատանքային լուծույթի պատրաստումը սենյակային ջերմաստիճանային պայմաններում՝ ոչ պակաս քան 15C-ից մինչև ոչ ավել քան 25C-ը:
Աշխատանքային լուծույթը նախատեսված է բժշկական նշանակության գործիքների, առարկաների, ճկուն եւ կոշտ էնդոսկոպներ ու դրանց օժանդակ մասերի ախտահանման, բարձր մակարդակի ախտահանման (ԲՄԱ), մանրէազերծման և սպորազերծման համար (համաձայն ՀՀ Առողջապահության նախարարության կողմից հաստատված  համապատասխան մեթոդական հրահանգների):      
Աշխատանքային լուծույթ պետք է ապահովի Բարձր մակարդակի ախտահանումը (ԲՄԱ),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մինչև 5 րոպեում (համաձայն ՀՀ Առողջապահության նախարարության կողմից հաստատված  համապատասխան մեթոդական հրահանգների):   
Աշխատանքային լուծույթի պիտանելիությունը լինի 14 օր-ից ոչ պակաս, նախատեսված  բազմակի օգտագործման համար:                                                                                                                                            
Մատակարարման պահին խտանյութի ժամկետի 1/2-ի առկայություն:                                                                                                                     
Վտանգավորության աստիճանը- 3-րդ, 4-րդ դաս:
Ունենա  ԵԱՏՄ պետական գրանցման վկայական,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"ՍՈՒՐՖԱՆԻՈՍ  ՊՐԵՄԻՈՒՄ 1լ-Ախտահանիչ միջոց, խտանյութ՝ նախատեսված մակերեսների ախտահանման և մաքրման համար: Բաղադրությունը – դիդեցիլդիմեթիլամոնիումի քլորիդ, N,N-բիս-(3-ամինոպրոպիլ)դոդեցիլպրոպան 1,3-դիամին (ՉԱՄ), ինչպես նաև օժանդակող բաղադրիչներ, կայունացուցիչ, հոտավետ նյութեր և ջուր: 
Փաթեթավորումը- 1լիտր կամ այլ ծավալի  պոլիէթիլենային տարա համապատասխան չափիչ բաժակով:                          
1լիտր խտանյութից պատրաստվի, ոչ պակաս  քան  400 լիտր  0,25%-անոց աշխատանքային լուծույթ, որը կապահովի հակաբակտերիալ (այդ թվում հատուկ վտանգավոր վարակների հարուցիչների նկատմամբ) ,  հակավիրուսային  և հակասնկային  ազդեցությունը մինչև 60 րոպեում (ինչը հաստատված լինի ՀՀ առողջապահության նախարարության կողմից հաստատված  մեթոդական հրահանգներով):   
Աշխատանքային լուծույթի պատրաստումը սենյակային ջերմաստիճանային պայմաններում՝ ոչ պակաս քան 15°C-ից մինչև ոչ ավել քան 25°C-ը:
Ախտահանումը կատարվի սրբելու, ցողելու և թրջելու եղանակով:
Ախտահանիչ նյութի pH-11,0-13,0:                                                                                                                                                                          
Ախտահանիչ նյութի հակամանրէային ազդեցությունը պահպանվի առնվազն 3 ժամվա ընթացքում: Հատակի ընթացիկ մաքրման ժամանակ հետագա ջրով լվանալու պահանջ չպետք է լինի:
Խտանյութի պիտանելիության ժամկետը` ոչ պակաս քան 2 տարի:  
Մատակարարման պահին ապրանքի ժամկետի 1/2-ի առկայություն                            
 Օգտագործվում է մակերեսների, գույքի, սպիտակեղենի, լաբորատոր սպասքի և այլ պարագաների ախտահանման և մաքրման համար:
Վտանգավորության աստիճանը- 3-րդ, 4-րդ դաս: 
Ունենա որակի հավաստագիր, ՀՀ ԱՆ  օգտագործման մեթոդական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"ԱՆԻՈՍԺԵԼ  85 NPC 1լ-Հականեխիչ գել ձեռքերի հիգիենիկ եւ վիրաբուժական մշակման համար։ Բաղադրությունը -  դենատուրացված էթանոլ 60%-75%, իզոպրոպանոլի առկայության դեպքում՝ քանակը չգերազանցի 5%-ը,  ինչպես նաև խոնավեցնող, հարթեցնող, փափկեցնող, պաշտպանիչ  հավելումներ նախատեսված ձեռքերի մաշկի խնամքի համար: 
Այն իրենից ներկայացնում է հիպոալերգիկ, տիքսոտրոպիկ գել (մաշկի վրա վեր է ածվում հեղուկի`օժտված բարձր թափանցելիությամբ): Տոքսիկ չէ, չունի տեղային գրգռող, մաշկա-ռեզորբտիվ և գերզգայունացնող ազդեցություններ: Չպետք է պարունակի հոտավետ բաղադրիչներ:
Հականեխիչ գելը պետք է նախատեսված լինի վիրաբույժների, բուժական անձնակազմի  ձեռքերի հիգիենիկ մշակման համար՝ հաստատված ՀՀ Առողջապահության նախարարության մեթոդական հրահանգներով:
Ախտահանիչ նյութը պետք է ունենա մանրէասպան ազդեցություն գրամբացասական և գրամդրական մանրէների, (այդ թվում ներհիվանդանոցային վարակների հարուցիչների, տուբերկուլյոզի միկոբակտերիաների), վիրուսների (արտաընդերային հեպատիտներ, ՄԻԱՎ-վարակ),  սնկերի (ներառյալ Կանդիդա ցեղի խմորասնկեր) նկատմամբ՝ ինչը հաստատված լինի ՀՀ Առողջապահության նախարարության կողմից հաստատված  մեթոդական հրահանգներով: 
Հակամանրէային երկարացված ազդեցությունը պահպանվի առնվազն 3 ժամվա ընթացքում:  
Փաթեթավորումը - 1 լ  ծավալի պոլիէթիլենային տարա  դիսպենսերով:
Մատակարվող ապրանքի պահպանման ժամկետը ոչ պակաս քան 3 տարի:
Մատակարարման պահին ապրանքի ժամկետի առնվազն 1/2-ի առկայություն                            
Վտանգավորության աստիճանը- 4-րդ, 5-րդ դաս: 
Տարան դոզավորող պոմպով է` 1 սեղմումը 1,5մլ,
մեկ հիգենիկ մշակումը ոչ ավել քան 3մլ- մինչև 30վրկ.,
մեկ վիրաբուժական մշակումը ոչ ավել քան -6մլ - մինչև 90վրկ. :
Մշակումից հետո ձեռքերի լվացում չի պահանջում:
1լ նախատեսված է  ոչ պակաս քան 333 հիգենիկ կամ 167 վիրաբուժական մշակման համար:
Ունենա որակի հավաստագիր: ՀՀ ԱՆ  օգտագործման մեթոդական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"ՍՏԵՐԱՆԻՈՍ  2% -Բարձր մակարդակի ախտահանող        
( ԲՄԱ )  և  մանրէազերծող նյութ:    Բաղադրությունը- Գլուտարալդեհիդ 2%, ,հակակոռոզիոն հավելումներ,կայունացնող նյութեր և այլ օժանդակ բաղադրամասեր: Փաթեթավուրումը -5 լիտր պոլիէթիլենային տարա:  Աշխատանքային լուծույթը բազմակի օգտագործման համար է: Լուծույթը կարելի է օգտագործել  մասամբ` ըստ անհրաժեշտ ծավալի:                                                                               
Բարձր մակարդակի ախտահանող ( ԲՄԱ )  և  մանրէազերծող նյութի պիտանելիության ժամկետը` 3 տարի:                                                                                                                                                                                
Ունենա թեստ զոլեր լուծույթի պիտանելիությունը վերահսկելու համար: Ախտահանիչ նյութի pH 5,5-6,5:
Աշխատանքային լուծույթը նախատեսված է բժշկական նշանակության գործիքների, առարկաների, էնդոսկոպների ախտահանման,բարձր մակարդակի ախտահանման,մանրէազերծման և սպորազերծման համար:                                                                                                                                                    
Ախտահանման տևողությունը մինչև 10 րոպե:                                                                                                                                                    
Բարձր մակարդակի ախտահանման տևողությունը 10րոպե:                                                                                        
Մանրէազերծման և սպորազերծման տևողությունը  60րոպե: 
Վտանգավորության աստիճանը- 3-րդ, 4-րդ դաս:
Ունենա որակի սերտիֆիկատ և ՀՀ ԱՆ  օգտագործման մեթոդական հրահանգ:
Ունենա Օլիմպուս, Շտորց, Պենտաքս, Ֆուջի  կամ այլ համաշխարհային ճանաչում ունեցող բժշկական սարքավորումներ արտադրող ընկերություններից  երաշխավորություն համատեղելիության մասին: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կոնցենտրիկ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ունելի  մալուխով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Medium/Large կանաչ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Extra large դարչնագույն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կլիպսեր պլաստիկե Large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մանրէազերծ,հերմետիկ փակ տուփում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կոնտրաստի  2*200մլ, 1*150սմ հ-ծու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Պուրիստերիլ 10լ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Ցիտոստերիլ 10լ /համատեղելի FREZENIUS 4008S-ի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կապույտ գույնի,սիլիկոնե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Տրոակարի փական սպիտակ գույնի,սիլիկոնե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կոնցենտրիկ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/ուրապիդիլ/   50մգ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/դիալիզի/ Հեմոկատ Սիգնո V 1220 ,12FX8*(20սմ)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