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ՀԿԱԾ-ԷԱՃԱՊՁԲ-26/24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Հարկադիր կատարումն ապահովող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Հալաբյան 41/ա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ՀԿԱԾ-ԷԱՃԱՊՁԲ-26/24 ծածկագրով ՀԿԱԾ կարիքների համար Հուշանվերների և մեդալների ձեռքբերման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060-713591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gnumner@harkadir.am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Հարկադիր կատարումն ապահովող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ՀԿԱԾ-ԷԱՃԱՊՁԲ-26/24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Հարկադիր կատարումն ապահովող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Հարկադիր կատարումն ապահովող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ՀԿԱԾ-ԷԱՃԱՊՁԲ-26/24 ծածկագրով ՀԿԱԾ կարիքների համար Հուշանվերների և մեդալների ձեռքբերման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Հարկադիր կատարումն ապահովող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ՀԿԱԾ-ԷԱՃԱՊՁԲ-26/24 ծածկագրով ՀԿԱԾ կարիքների համար Հուշանվերների և մեդալների ձեռքբերման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ՀԿԱԾ-ԷԱՃԱՊՁԲ-26/24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gnumner@harkadir.am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ՀԿԱԾ-ԷԱՃԱՊՁԲ-26/24 ծածկագրով ՀԿԱԾ կարիքների համար Հուշանվերների և մեդալների ձեռքբերման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376.88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2026.03.16.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Հարկադիր կատարումն ապահովող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ՀԿԱԾ-ԷԱՃԱՊՁԲ-26/24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ՀԿԱԾ-ԷԱՃԱՊՁԲ-26/24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«ՀԿԱԾ-ԷԱՃԱՊՁԲ-26/24»*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ՀԿԱԾ-ԷԱՃԱՊՁԲ-26/24*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«ՀԿԱԾ-ԷԱՃԱՊՁԲ-26/24»*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ՀԿԱԾ-ԷԱՃԱՊՁԲ-26/24*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