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2026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2026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2026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2026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օգտանային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5մգ/դմ3-ից ոչ ավելի, բենզոլի ծավալային մասը 1%-ից ոչ ավելի, խտությունը` 150C ջերմաստիճանում՝ 720-ից մինչև 775կգ/մ3,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ՀՀ տարածքում գործող 5 և/կամ 10 և/կամ 20 լիտրանոց կտրոնների տեսքով: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2026թ. մայիսի 15-ը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