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գույքի և էլեկտրական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գույքի և էլեկտրական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գույքի և էլեկտրական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գույքի և էլեկտրական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32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փոշեկուլներ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Ճառագայթիչ-ռեցիրկուլյատոր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հավաքվող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ներժից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գույքի և էլեկտրական տեխնիկայի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32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(սմարթ) պատի կախիչով, 32 դյույմ անկյունագծով։ Ռուսերեն / անգլերեն OSD։ Անկյունագիծը՝ ոչ պակաս քան 32 դյույմ։ Էկրանի կետայնությունը՝ ոչ պակաս, քան 1366x768։ Ավտոմատ/կիսաավտոմատ կարգավորում։ Էկրանի ալիքների ցուցում։ Ծրագրի ուղղակի ընտրություն։ HDMI մուտքի հնարավորություն։ USB մուտքի առկայություն։ Wi-Fi ընդունիչի առկայություն։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Էլեկտրոսնուցումը՝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(պատից կախովի), տեսակը՝ ինվերտորային, օդորակիչի հզորությունը՝ առնվազն 24000 BTU, ջեռուցման հզորությունը՝ առնվազն 7200 Վտ, սառեցման հզորությունը՝ առնվազն 6800 Վտ,  աշխատանքային մակերեսը՝ առնվազն 80մ², աշխատանքային ջերմաստիճանը՝ առնվազն +43°C/-15°C տիրույթում։ WiFi միացման հնարավորություն։ Արժեքը պետք է ներառի ստանդարտ տեղադրում։ Նվազագույնը 2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(պատից կախովի), տեսակը՝ ինվերտորային, օդորակիչի հզորությունը՝ առնվազն 18000 BTU, ջեռուցման հզորությունը՝ առնվազն 5600 Վտ, սառեցման հզորությունը՝ առնվազն 5000 Վտ,  աշխատանքային մակերեսը՝ առնվազն 60մ², աշխատանքային ջերմաստիճանը՝ առնվազն +43°C/-15°C տիրույթում։ WiFi միացման հնարավորություն։ Արժեքը պետք է ներառի ստանդարտ տեղադրում։ Նվազագույնը 2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փոշեկուլ, ծավալը՝ առնվազն 25լ, հզորությունը՝ առնվազն 1800W, մուտքային հոսանք՝ 220V, բազմաֆիլտր համակարգ, փոշու ցուցիչ։ Փոշեկուլի հետ պետք է տրամադրվեն բոլոր անհրաժեշտ պարագաները լիարժեք աշխատանքի համար։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փոշեկուլներ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փոշեկուլներ մարտկոցով, քաշը՝ 2.4կգ±10%,  հզորությունը՝ առնվազն 600 Վտ, չափերը՝ 24x21x115սմ±10%, փոշեկուլի տեսակը՝ կոնտեյներ, մաքրման տեսակը՝ չոր, փոշեհավաքման ծավալ՝ առնվազն 0.5լ։ Տարբեր գլխիկներով, մարտկոցով, մարտկոցի լիցքավորիչով, նոր։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օդային կոմպրեսոր՝ նախատեսված մեքենայի անվադողերը փչելու համար։ Սնուցման աղբյուրը՝ 12Վ, ճնշումը՝ առնվազն 10Ատմ, օդի հոսք՝ առնվազն 35լ/ր, քաշը՝ աչ ավել, քան 2կգ, ճնշման ցուցիչի առկայություն։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Ճառագայթիչ-ռեցիրկուլյատոր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տիպի ուլտրամանուշակագույն ճառագայթիչ։ Ճառագայթիչի տիպը՝ փակ, լամպերի քանակը սարքում՝ 2, լամպերի աշխատանքի ցուցիչի առկայություն, աշխատանքի ժամանակի ժամանակաչափի առկայություն, կորպուսը՝ մետաղական, լամպերի աշխատանքային ժամկետը՝ առնվազն 8000 ժամ, կարգավորվող ժամանակաչափի առկայություն, արտադրողականությունը՝ առնվազն 90խմ/ժ, էներգիայի սպառում՝ առավելագույնը 30Վտ, աղմուկի մակարդակ՝ առավելագույնը 50դԲ, էլեկտրամատակարարում՝ 220 Վ/50Հց։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հավաքվող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հավաքվող դարակաշար, երկարությունը՝ 100սմ, խորությունը՝ 40սմ, բարձրությունը՝ 198սմ, հարկերի քանակը՝ 5, դարակաշերեր՝ 8մմ ՄԴՖ, կամ երկկողմանի մշակված նրբատախտակ, գույնը՝ սև կամ սպիտակ, մետաղական կմախքով։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երկարությունը՝ 80սմ, լայնությունը՝ 60սմ, բարձրությունը՝ 75սմ։ Սեղանի կմախքը պետք է լինի մետաղական, չճոճվող ոտքերով և կարգավորման հնարավորությամբ, երեսի հատվածը՝ առնվազն 18մմ հաստությամբ լամինատ, եզրերը մշակված պվս-ով։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ներժից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ներժից, երկարությունը՝ 80սմ, լայնությունը՝ 60սմ, բարձրությունը՝ 80սմ, հաստությունը՝ 1,1մմ։ Հումքը չժանգոտվող պողպատ (ներժ)՝ ամենաբարձր պրոբ։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վիրաբուժական գործիքների պատրաստման և ցուցադրման համար նախատեսված սեղան։ Պետք է պատրաստված լինի ամբողջովին չժանգոտվող պողպատից, վերին մասը պետք է ունենա կլորացված եզրեր և ձայնամեկուսիչ լինի: Պետք է բաղկացած լինի երկու հարկից։ Չժանգոտվող պողպատից շրջանակ, շարժական, հակաստատիկ անիվների վրա։ Չափսերը՝ 600/500 մմ, շեղումը ոչ ավելի քան 10%։ Բարձրությունը՝ 900 մմ, շեղումը ոչ ավելի քան 3%։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սեղան, մետաղական կարկասով, անվավոր՝ արգելակներով, ըստ բարձրության կարգավորվող՝ առնվազն 80-110սմ միաջակայքում։ Սեղանի երեսը ախտահանիչ նյութերին դիմացկուն նյութից, եզրերը՝ մշակված, չափսերը՝ առնվազն 60*40սմ։ Գույնը՝ համաձայնեցնել պատվիրատուի հետ։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նյութը ABS ինժեներական պլաստիկ։ Դռնակով պահարանի առկայություն, շարժական դարակի առկայություն։ Չափը՝ Ե / Լ / Բ 480x480x760 մմ, շեղումը ոչ ավելի քան 3%։ Գունային համադրությունը համաձայնեցնել պատվիրատուի հետ։ Տեղադրում։ Պետք է լինի նոր, չօգտագործված։ Երաշխիքը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շիրմա, լվացվող։ Մետաղական չժանգոտվող պողպատից կառուցվածք: Երեք շարժական փեղկերով։ Կտորը՝ ախտահանվող, անթափանց։ Չափերը` (Ե500xԲ1850) մմx3, շեղումը ոչ ավելի քան 3%։ Ոչ պակաս քան 6 անաղմուկ անիվ։ Գունային համադրությունը համաձայնեցնել պատվիրատուի հետ։ Տեղադրում։ Պետք է լինի նոր, չօգտագործված։ Երաշխիքը ոչ պակաս քան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Արզումանյան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