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ԱՀԱՀ-ԷԱՃԱՊՁԲ-26/3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Առողջության համընդհանուր ապահովագրության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Նորք-Մարաշ, Գ. Հովսեփյան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Էմիլիա Հարոյան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emili.haroyan@gmail.com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+37499733536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Առողջության համընդհանուր ապահովագրության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ԱՀԱՀ-ԷԱՃԱՊՁԲ-26/3</w:t>
      </w:r>
      <w:r>
        <w:rPr>
          <w:rFonts w:ascii="Calibri" w:hAnsi="Calibri" w:cstheme="minorHAnsi"/>
          <w:i/>
        </w:rPr>
        <w:br/>
      </w:r>
      <w:r>
        <w:rPr>
          <w:rFonts w:ascii="Calibri" w:hAnsi="Calibri" w:cstheme="minorHAnsi"/>
          <w:szCs w:val="20"/>
          <w:lang w:val="af-ZA"/>
        </w:rPr>
        <w:t>2026.03.02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Առողջության համընդհանուր ապահովագրության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Առողջության համընդհանուր ապահովագրության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жалюзи</w:t>
      </w:r>
      <w:r>
        <w:rPr>
          <w:rFonts w:ascii="Calibri" w:hAnsi="Calibri" w:cstheme="minorHAnsi"/>
          <w:b/>
          <w:lang w:val="ru-RU"/>
        </w:rPr>
        <w:t xml:space="preserve">ДЛЯ НУЖД  </w:t>
      </w:r>
      <w:r>
        <w:rPr>
          <w:rFonts w:ascii="Calibri" w:hAnsi="Calibri" w:cstheme="minorHAnsi"/>
          <w:b/>
          <w:sz w:val="24"/>
          <w:szCs w:val="24"/>
          <w:lang w:val="af-ZA"/>
        </w:rPr>
        <w:t>Առողջության համընդհանուր ապահովագրության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ԱՀԱՀ-ԷԱՃԱՊՁԲ-26/3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emili.haroyan@gmail.com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Առողջության համընդհանուր ապահովագրության հիմնադրամ</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"ԱՀԱՀ-ԷԱՃԱՊՁԲ-26/3"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Առողջության համընդհանուր ապահովագրության հիմնադրամ*(далее — Заказчик) процедуре закупок под кодом ԱՀԱՀ-ԷԱՃԱՊՁԲ-26/3*.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Առողջության համընդհանուր ապահովագրության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- 00542809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- 900018010380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"ԱՀԱՀ-ԷԱՃԱՊՁԲ-26/3"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Առողջության համընդհանուր ապահովագրության հիմնադրամ*(далее — Заказчик) процедуре закупок под кодом ԱՀԱՀ-ԷԱՃԱՊՁԲ-26/3*.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Առողջության համընդհանուր ապահովագրության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- 00542809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- 900018010380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ԱՀԱՀ-ԷԱՃԱՊՁԲ-26/3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Клиента по настоящему Соглашению осуществляются Административным департаментом Фонда всеобщего медицинского страхования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ширина не менее 12,5-13 см, ткань из специальных материалов, солнцезащитная ткань или полимерные материалы. Механизм вращения с двойной передачей. Нижняя и рабочая цепочки из пластика, снабженные всеми необходимыми металлическими или пластиковыми деталями для крепления. Собранные и вращающиеся. Цвет: по согласованию с заказчиком. Карниз из алюминия с белым порошковым покрытием, размер не менее 3 см x 4,5 см (с погрешностью ± 5%). Цена включает замер и установку. Изделие должно быть новым и неиспользованным. Транспортировка и разгрузка изделия осуществляется продавцом. Образец должен быть согласован с заказчиком до доставки.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