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վարչական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վարչական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վարչական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վարչական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ԹՀ-ԷԱՃԱՊՁԲ-26/26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ԹՀ-ԷԱՃԱՊՁԲ-26/26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