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ԿԲԱԿ-ԷԱՃԱՊՁԲ-26/7-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50մգ/մլ, 1մլ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  1մլ ամպուլներ։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ոչ բարձր քան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2.3 կետով պահանջների պահպանումը: Պահպանման պայմանները՝ չոր, լույսից պաշտպանված, երեխաների համար անհասանելի վայրում, ոչ բարձր քան 30°C ջերմաստիճանի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դեղապատիճներ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դեղապատիճներ 400մգ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 ոչ պակաս քան 10000ԱՄ+ոչ պակաս քան 7500ԱՄ+ոչ պակաս քան 375Ա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վայրում,ոչ բարձր քան 30°C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դեղահատեր 24մգ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(գլյուկոզի մոնոհիդրատ) լուծույթ կաթիլաներարկման 250մլ պլաստիկե փաթեթ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Հատուկ պահպանման պայմաններ չի պահանջվում: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 մգ/մլ 2 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Մատակարարումը՝ 1000 մլ  ապակե կամ պլաստիկե շշիկներով: Պահպանման պայմանները՝ չոր, լույսից պաշտպանված վայրում, երեխաների համար անհասանելի վայրում, ոչ բարձր քան 30°C ջերմաստիճանի պայմաններում: Ֆորմատ՝լիտր: Հանձնելու պահին ամբողջ պիտանիության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500մկգ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Թանզիվե, ստերիլ փաթեթավորում: Երկարությունն առնվազն 7մ, իսկ լայնությունը ողջ երկարությամբ առնվազն 14սմ: Հյուսվածքի խտությունը առնվազն՝ 32գ /ք․մ: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 մլ  լուծույթ արտաքին կիրառման,  ապակե տարայով։ 1 տարայի տարողությունը 100մլ: Նոր է, չօգտագործված, գործարանային փաթեթավորմամբ: 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նիտրիլից, առանց փոշու, չափսը` L, M, S  տեքստուրավորված, մինիմալ երկարությունը 240մմ, մինիմալ լայնքը 100մմ, առաձգականությունը` նվազագույնը 14 Mpa ուժի դեպքում ոչ պակաս 500%: Նշված ցուցանիշները կարող են հիմնավորվել  տվյալ խմբաքանակի համար իրականացված փորձաքննության սերտիֆիկատով կամ այդ տվյալները պետք է ներկայացված լինեն արտադրողի պաշտոնական փաստաթղթերում: Տուփը պետք է լինի մակնշված և պարունակի արտադրողի մասին տեղեկություններ: Հանձնելու պահին ամբողջ պիտանելիության ժամկետի առնվազն 75%-ի առկայություն: Որակի սերտիֆիկատի առկայությունը պարտադիր է։ Ձեռնոցների գույնը համաձայնեցնել պատվիրատուի հետ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7,5մգ/գ+40մգ/գ; ալյումինե պարկուճ 40գ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 եռակոմպոնենտ, միանվագ օգտագործման, ստերիլ,  ասեղի չափսը՝ 21 G, չժանգոտվող պողպատից: Պատրաստված է թափանցիկ, ոչ-տոքսիկ պոլիվինիլքլորիդից: Ֆորմատ- հատ: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Նախատեսված է մակերեսների ախտահանման համար, ունի հակավիրուսային, հակասնկային, հակաբակտերիալ, հակատուբերկուլյոզային ազդեցություն: Բացված պատրաստի լուծույթը պիտանի է ոչ պակաս 5 օր: Ցանկացած մատակարարված խմբաքանակի համար որակի հավաստագրի/երի առկայությունը պարտադիր է: ՀՀ ԱՆ  հաստատված մեթոդական հրահանգի առկայությունը պարտադիր է: Նոր է, չօգտագործված:  Մատակարարման պահին ապրանքի պիտանիության ժամկետի 1/2-ի առկայություն:  Տեխնիկական բնութագրի կազմման հիմք է հանդիսացել ՀՀ ԱՆ մեթոդական հրահանգը: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մ/մ ներարկման 25մգ/մլ ամպուլներ 3մլ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1  ⅟₂  " (0.80մմ*38մմ)։Դեղերի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