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2026.03.04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ՀՀԿԳՄՍՆԷԱՃԾՁԲ-26/48</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Министерство образования, науки, культуры и спорта РА</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В. Саргсяна 3, Дом правительства 2, Ереван</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printing service of other polygraphic products (textbooks)</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09:30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Սաթենիկ Շաբոյան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satenik.shaboyan@escs.am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010-599-699 (ներքին՝ 626)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Министерство образования, науки, культуры и спорта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ՀՀԿԳՄՍՆԷԱՃԾՁԲ-26/48</w:t>
      </w:r>
      <w:r w:rsidRPr="005704A1">
        <w:rPr>
          <w:rFonts w:ascii="Calibri" w:hAnsi="Calibri" w:cs="Times Armenian"/>
          <w:lang w:val="ru-RU"/>
        </w:rPr>
        <w:br/>
      </w:r>
      <w:r w:rsidRPr="005704A1">
        <w:rPr>
          <w:rFonts w:ascii="Calibri" w:hAnsi="Calibri" w:cstheme="minorHAnsi"/>
          <w:lang w:val="af-ZA"/>
        </w:rPr>
        <w:t>2026.03.04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Министерство образования, науки, культуры и спорта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Министерство образования, науки, культуры и спорта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printing service of other polygraphic products (textbooks)</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printing service of other polygraphic products (textbooks)</w:t>
      </w:r>
      <w:r w:rsidR="005704A1" w:rsidRPr="005704A1">
        <w:rPr>
          <w:rFonts w:ascii="Calibri" w:hAnsi="Calibri"/>
          <w:b/>
          <w:lang w:val="ru-RU"/>
        </w:rPr>
        <w:t>ДЛЯНУЖД</w:t>
      </w:r>
      <w:r w:rsidR="00D80C43" w:rsidRPr="00D80C43">
        <w:rPr>
          <w:rFonts w:ascii="Calibri" w:hAnsi="Calibri"/>
          <w:b/>
          <w:lang w:val="hy-AM"/>
        </w:rPr>
        <w:t>Министерство образования, науки, культуры и спорта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ՀՀԿԳՄՍՆԷԱՃԾՁԲ-26/48</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satenik.shaboyan@escs.am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printing service of other polygraphic products (textbooks)</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7</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другой полиграфической продукции (учебников)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другой полиграфической продукции (учебников)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другой полиграфической продукции (учебников)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другой полиграфической продукции (учебников)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другой полиграфической продукции (учебников)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другой полиграфической продукции (учебников)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другой полиграфической продукции (учебников)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09:30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376.99</w:t>
      </w:r>
      <w:r w:rsidRPr="005704A1">
        <w:rPr>
          <w:rFonts w:ascii="Calibri" w:hAnsi="Calibri"/>
          <w:szCs w:val="22"/>
        </w:rPr>
        <w:t xml:space="preserve"> драмом, российский рубль </w:t>
      </w:r>
      <w:r w:rsidRPr="005704A1">
        <w:rPr>
          <w:rFonts w:ascii="Calibri" w:hAnsi="Calibri"/>
          <w:lang w:val="hy-AM"/>
        </w:rPr>
        <w:t>4.8556</w:t>
      </w:r>
      <w:r w:rsidRPr="005704A1">
        <w:rPr>
          <w:rFonts w:ascii="Calibri" w:hAnsi="Calibri"/>
          <w:szCs w:val="22"/>
        </w:rPr>
        <w:t xml:space="preserve">драмом, евро </w:t>
      </w:r>
      <w:r w:rsidRPr="005704A1">
        <w:rPr>
          <w:rFonts w:ascii="Calibri" w:hAnsi="Calibri"/>
          <w:lang w:val="hy-AM"/>
        </w:rPr>
        <w:t>436.97</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2026.03.18. 09:30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ՀՀԿԳՄՍՆԷԱՃԾՁԲ-26/48</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Министерство образования, науки, культуры и спорта РА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ՀՀԿԳՄՍՆԷԱՃԾՁԲ-26/48</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ՀՀԿԳՄՍՆԷԱՃԾՁԲ-26/48</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"ՀՀԿԳՄՍՆԷԱՃԾՁԲ-26/48"</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Министерство образования, науки, культуры и спорта РА*(далее — Заказчик) процедуре закупок под кодом ՀՀԿԳՄՍՆԷԱՃԾՁԲ-26/48*.</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"ՀՀԿԳՄՍՆԷԱՃԾՁԲ-26/48"</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ՀՀԿԳՄՍՆԷԱՃԾՁԲ-26/48*.</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ՀՀԿԳՄՍՆԷԱՃԾՁԲ-26/48</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другой полиграфической продукции (учебников)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«Айбенаран»
Планируется напечатать учебник по предмету «Майрени» для 1-го класса.
Технические характеристики одного экземпляра каждого учебника:
Бумага: 70 г/м2, офсетная
Бумага для переплета: картон, 250 г
Цвета текста: 4 + 4
Цвета переплета: 4 + 0
Вид переплета: ламинированный, сшитый
Тираж: 42200 экземпляров
Указанный тираж состоит из 2 типов учебников. Размер первого типа учебника: 206 x 260 мм, том: 6,75-7 печатных машин, тираж: 39269 экземпляров; размер второго типа учебника: 206 x 260 мм, том: 6,75-7 печатных машин, тираж: 2931 экземпляр. Печатные материалы для учебников будут предоставлены в электронном виде после вступления договора в силу. Транспортировка и разгрузка осуществляются Подрядчиком в соответствии с распределительным списком, который будет предоставлен в течение 15 рабочих дней после предоставления электронной версии учебника. На оборотной стороне титульного листа учебника должно быть указано, что он гарантирован Министерством образования, науки, культуры и спорта Республики Армения и напечатан по заказу Министерства образования, науки, культуры и спорта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другой полиграфической продукции (учебников)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напечатать учебник по математике для 1-го класса.
Название учебника: «Математика 1, часть 1 /учебник-тетрадь/»
Технические характеристики одного экземпляра каждого учебника:
Размер 206 x 260 мм
Тип печати: 6-6,5 печатных машин
Бумага: 70 г/м2, офсетная
Композитная бумага: картон, 250 г
Цвета текста: 4 + 4
Цвета композиции: 4 + 0
Вариант переплета: ламинированный, сшитый
Тираж печати: 40300 экземпляров
После вступления договора в силу печатные материалы для учебника будут предоставлены в электронном виде. Транспортировка и разгрузка будут осуществляться Подрядчиком в соответствии с перечнем рассылки, который будет предоставлен в течение 15 рабочих дней после предоставления электронной версии учебника. На обороте титульного листа учебника должно быть указано, что он гарантирован Министерством образования, науки, культуры и спорта Республики Армения и напечатан по заказу Министерства образования, науки, культуры и спорта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другой полиграфической продукции (учебников)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напечатать рабочую тетрадь для 1-го класса по предмету «Изобразительное искусство».
Название: «Изобразительное искусство 1 /рабочая тетрадь/»
Технические характеристики одного экземпляра каждой рабочей тетради:
Размер 260 x 206 мм
Тип печати: 4-4,5 печатных станков
Бумага: 80 г/м2, офсетная печать
Композитная бумага: картон, 250 г
Цвета текста: 4 + 4
Цвета композиции: 4 + 0
Вариант переплета: ламинированный, сшитый, с горячим клеем
Тираж: 40300 экземпляров
После вступления договора в силу печатные материалы для учебника будут предоставлены в электронном виде. Транспортировка и разгрузка будут осуществляться Подрядчиком в соответствии с перечнем рассылки, который будет предоставлен в течение 15 рабочих дней после предоставления электронной версии учебника. На обороте титульного листа учебника должно быть указано, что он гарантирован Министерством образования, науки, культуры и спорта Республики Армения и напечатан по заказу Министерства образования, науки, культуры и спорта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другой полиграфической продукции (учебников)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напечатать рабочую тетрадь «Технология 1» для 1-го класса по предмету «Технология».
Название рабочей тетради: «Технология 1» /рабочая тетрадь/
Технические характеристики одного экземпляра каждой рабочей тетради:
Бумага: 70 г/м2, офсетная
Бумага для переплета: картон, 250 г
Цвета текста: 4 + 4
Цвета переплета: 4 + 0
Вид переплета: ламинированный, сшитый
Тираж печати: 40300 экземпляров
Указанный тираж состоит из 2 типов учебников. Размер учебника 1-го типа: 260x206 мм, объем: 6-6,5 т.п. типографий, тираж 17188 экземпляров; размер учебника 2-го типа: 206 x 260 мм, объем: 8-8,5 т.п. типографий, тираж 23112 экземпляров.
Материалы для печати учебников будут предоставлены в электронном виде после вступления договора в силу. Транспортировка и разгрузка осуществляются Подрядчиком в соответствии с распределительным списком, который будет предоставлен в течение 15 рабочих дней после предоставления электронной версии учебника. На оборотной стороне титульного листа учебника должно быть указано, что он гарантирован Министерством образования, науки, культуры и спорта Республики Армения и напечатан по заказу Министерства образования, науки, культуры и спорта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другой полиграфической продукции (учебников)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напечатать рабочую тетрадь «Технология 1» для 1-го класса по предмету «Технология».
Название рабочей тетради: «Технология 1» /рабочая тетрадь/
Технические характеристики одного экземпляра каждой рабочей тетради:
Бумага: 70 г/м2, офсетная
Бумага для переплета: картон, 250 г
Цвета текста: 4 + 4
Цвета переплета: 4 + 0
Вид переплета: ламинированный, сшитый
Тираж печати: 40300 экземпляров
Указанный тираж состоит из 2 типов учебников. Размер учебника 1-го типа: 260x206 мм, объем: 6-6,5 т.п. типографий, тираж 17188 экземпляров; размер учебника 2-го типа: 206 x 260 мм, объем: 8-8,5 т.п. типографий, тираж 23112 экземпляров.
Материалы для печати учебников будут предоставлены в электронном виде после вступления договора в силу. Транспортировка и разгрузка осуществляются Подрядчиком в соответствии с распределительным списком, который будет предоставлен в течение 15 рабочих дней после предоставления электронной версии учебника. На оборотной стороне титульного листа учебника должно быть указано, что он гарантирован Министерством образования, науки, культуры и спорта Республики Армения и напечатан по заказу Министерства образования, науки, культуры и спорта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другой полиграфической продукции (учебников)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напечатать тетрадь для 3-го класса по предмету «Шахматы».
Название тетради: «Тетрадь для упражнений по шахматам 3»
Технические характеристики одной тетради:
Размер 206 x 260 мм
Объем печатного станка 4,25
Бумага: 70 г/м2, офсетная печать
Композитная бумага: картон, 250 г
Цвета текста: 4 + 4
Цвета композиции: 4 + 0
Способ композиции: ламинирование, сшивка
Тираж печати: 40400 экземпляров
Тираж и печатные материалы для каждого типа тетрадей будут предоставлены в электронном виде в течение 15 дней после вступления договора в силу. Транспортировка и разгрузка будут осуществляться Подрядчиком в соответствии с перечнем рассылки, который будет предоставлен в течение 15 рабочих дней после предоставления электронной версии учебника. На обороте титульного листа учебника должно быть указано, что он гарантирован Министерством образования, науки, культуры и спорта Республики Армения и напечатан по заказу Министерства образования, науки, культуры и спорта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другой полиграфической продукции (учебников)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напечатать рабочую тетрадь по предмету «Шахматы» для 4-го класса.
Название: «Рабочая тетрадь по шахматам 4»
Технические характеристики одного экземпляра каждой рабочей тетради:
Размер 206 x 260 мм
Тип печати: 4,25 печатных машин
Бумага: 70 г/м2, офсетная печать
Композитная бумага: картон, 250 г
Цвета текста: 4 + 4
Цвета композиции: 4 + 0
Вариант переплета: ламинированный, сшитый
Тираж печати: 39600экземпляров
Материалы для печати учебника будут предоставлены в электронном виде в течение 15 дней после вступления договора в силу. Транспортировка и разгрузка будут осуществлены Подрядчиком в соответствии с перечнем рассылки, который будет предоставлен в течение 15 рабочих дней после предоставления электронной версии учебника. На обороте титульного листа учебника должно быть указано, что он гарантирован Министерством образования, науки, культуры и спорта Республики Армения и напечатан по заказу Министерства образования, науки, культуры и спорта Республики Армения.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договора истекает 15 августа 2026 года включительно, но не ранее 20-го календарного дня после его вступления в силу, за исключением случаев, когда выбранный участник соглашается предоставить услугу раньше.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договора истекает 15 августа 2026 года включительно, но не ранее 20-го календарного дня после его вступления в силу, за исключением случаев, когда выбранный участник соглашается предоставить услугу раньше.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договора истекает 15 августа 2026 года включительно, но не ранее 20-го календарного дня после его вступления в силу, за исключением случаев, когда выбранный участник соглашается предоставить услугу раньше.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договора истекает 15 августа 2026 года включительно, но не ранее 20-го календарного дня после его вступления в силу, за исключением случаев, когда выбранный участник соглашается предоставить услугу раньше.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договора истекает 15 августа 2026 года включительно, но не ранее 20-го календарного дня после его вступления в силу, за исключением случаев, когда выбранный участник соглашается предоставить услугу раньше.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договора истекает 15 августа 2026 года включительно, но не ранее 20-го календарного дня после его вступления в силу, за исключением случаев, когда выбранный участник соглашается предоставить услугу раньше.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договора истекает 15 августа 2026 года включительно, но не ранее 20-го календарного дня после его вступления в силу, за исключением случаев, когда выбранный участник соглашается предоставить услугу раньше.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другой полиграфической продукции (учебников)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другой полиграфической продукции (учебников)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другой полиграфической продукции (учебников)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другой полиграфической продукции (учебников)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другой полиграфической продукции (учебников)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другой полиграфической продукции (учебников)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другой полиграфической продукции (учебников)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