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2026.03.04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ԵՊՀ-ԷԱՃԱՇՁԲ-26/63</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12</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11:00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12</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11:00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060710009, 060710013</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ԵՊՀ-ԷԱՃԱՇՁԲ-26/63</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2026.03.04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2"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3"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5"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r w:rsidRPr="00ED6341">
        <w:rPr>
          <w:rFonts w:asciiTheme="minorHAnsi" w:hAnsiTheme="minorHAnsi" w:cstheme="minorHAnsi"/>
          <w:b/>
          <w:sz w:val="20"/>
          <w:szCs w:val="22"/>
          <w:lang w:val="af-ZA"/>
        </w:rPr>
        <w:t>.</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ԵՊՀ-ԷԱՃԱՇՁԲ-26/63</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4</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Դիպլոմի հավելված 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Դիպլոմի հավելված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պարագաներ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8668D" w:rsidRPr="0078668D" w:rsidRDefault="00753E6E" w:rsidP="0078668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78668D" w:rsidRPr="0078668D">
        <w:rPr>
          <w:rFonts w:asciiTheme="minorHAnsi" w:hAnsiTheme="minorHAnsi" w:cstheme="minorHAnsi"/>
          <w:sz w:val="20"/>
          <w:szCs w:val="20"/>
        </w:rPr>
        <w:t>ցուցակում</w:t>
      </w:r>
      <w:r w:rsidR="0078668D" w:rsidRPr="0078668D">
        <w:rPr>
          <w:rFonts w:asciiTheme="minorHAnsi" w:hAnsiTheme="minorHAnsi" w:cstheme="minorHAnsi"/>
          <w:sz w:val="20"/>
          <w:szCs w:val="20"/>
          <w:lang w:val="es-ES"/>
        </w:rPr>
        <w:t>.</w:t>
      </w:r>
    </w:p>
    <w:p w:rsidR="00753E6E" w:rsidRPr="00ED6341" w:rsidRDefault="0078668D" w:rsidP="0078668D">
      <w:pPr>
        <w:ind w:firstLine="567"/>
        <w:jc w:val="both"/>
        <w:rPr>
          <w:rFonts w:asciiTheme="minorHAnsi" w:hAnsiTheme="minorHAnsi" w:cstheme="minorHAnsi"/>
          <w:sz w:val="20"/>
          <w:szCs w:val="20"/>
          <w:lang w:val="es-ES"/>
        </w:rPr>
      </w:pP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es-ES"/>
        </w:rPr>
        <w:t xml:space="preserve">7) </w:t>
      </w:r>
      <w:r w:rsidRPr="0078668D">
        <w:rPr>
          <w:rFonts w:asciiTheme="minorHAnsi" w:hAnsiTheme="minorHAnsi" w:cstheme="minorHAnsi"/>
          <w:sz w:val="20"/>
          <w:szCs w:val="20"/>
          <w:lang w:val="hy-AM"/>
        </w:rPr>
        <w:t>որոնք</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ՀՀ</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կառավարության</w:t>
      </w:r>
      <w:r w:rsidRPr="0078668D">
        <w:rPr>
          <w:rFonts w:asciiTheme="minorHAnsi" w:hAnsiTheme="minorHAnsi" w:cstheme="minorHAnsi"/>
          <w:sz w:val="20"/>
          <w:szCs w:val="20"/>
          <w:lang w:val="es-ES"/>
        </w:rPr>
        <w:t xml:space="preserve"> 20.06.2025</w:t>
      </w:r>
      <w:r w:rsidRPr="0078668D">
        <w:rPr>
          <w:rFonts w:asciiTheme="minorHAnsi" w:hAnsiTheme="minorHAnsi" w:cstheme="minorHAnsi"/>
          <w:sz w:val="20"/>
          <w:szCs w:val="20"/>
          <w:lang w:val="hy-AM"/>
        </w:rPr>
        <w:t>թ</w:t>
      </w:r>
      <w:r w:rsidRPr="0078668D">
        <w:rPr>
          <w:rFonts w:asciiTheme="minorHAnsi" w:hAnsiTheme="minorHAnsi" w:cstheme="minorHAnsi"/>
          <w:sz w:val="20"/>
          <w:szCs w:val="20"/>
          <w:lang w:val="es-ES"/>
        </w:rPr>
        <w:t>. N 817-</w:t>
      </w:r>
      <w:r w:rsidRPr="0078668D">
        <w:rPr>
          <w:rFonts w:asciiTheme="minorHAnsi" w:hAnsiTheme="minorHAnsi" w:cstheme="minorHAnsi"/>
          <w:sz w:val="20"/>
          <w:szCs w:val="20"/>
          <w:lang w:val="hy-AM"/>
        </w:rPr>
        <w:t>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1-</w:t>
      </w:r>
      <w:r w:rsidRPr="0078668D">
        <w:rPr>
          <w:rFonts w:asciiTheme="minorHAnsi" w:hAnsiTheme="minorHAnsi" w:cstheme="minorHAnsi"/>
          <w:sz w:val="20"/>
          <w:szCs w:val="20"/>
          <w:lang w:val="hy-AM"/>
        </w:rPr>
        <w:t>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զ</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պարբերության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վրա՝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գնման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գործընթացներին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չմասնակցելու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պարտավորագրերի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հիմքով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հայտը</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ներկայացնելու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օրվա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դրությամբ</w:t>
      </w: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hy-AM"/>
        </w:rPr>
        <w:t>ներառված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նույն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նախատեսված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ցուցակում</w:t>
      </w:r>
      <w:r w:rsidRPr="0078668D">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 xml:space="preserve">Մասնակիցի՝ </w:t>
      </w:r>
      <w:r w:rsidR="0051587B" w:rsidRPr="0051587B">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12</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376.99</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4.8556</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436.97</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2026.03.17. 11:00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 xml:space="preserve">Առաջին տեղը </w:t>
      </w:r>
      <w:r w:rsidR="00A31551" w:rsidRPr="00A31551">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00A31551" w:rsidRPr="00A31551">
        <w:rPr>
          <w:rFonts w:asciiTheme="minorHAnsi" w:hAnsiTheme="minorHAnsi" w:cstheme="minorHAnsi"/>
          <w:szCs w:val="24"/>
        </w:rPr>
        <w:lastRenderedPageBreak/>
        <w:t>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31551" w:rsidRPr="00A3155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ED634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7"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7"/>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07CE3" w:rsidRPr="00C07CE3" w:rsidRDefault="00C07CE3" w:rsidP="00C07CE3">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Pr="00C07CE3">
        <w:rPr>
          <w:rFonts w:asciiTheme="minorHAnsi" w:hAnsiTheme="minorHAnsi" w:cstheme="minorHAnsi"/>
          <w:sz w:val="20"/>
          <w:lang w:val="af-ZA"/>
        </w:rPr>
        <w:t>ցուցակում:</w:t>
      </w:r>
    </w:p>
    <w:p w:rsid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Ընդ որում.</w:t>
      </w:r>
    </w:p>
    <w:p w:rsidR="00C07CE3" w:rsidRP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Pr="00C07CE3">
        <w:rPr>
          <w:rFonts w:asciiTheme="minorHAnsi" w:hAnsiTheme="minorHAnsi" w:cstheme="minorHAnsi"/>
          <w:sz w:val="20"/>
          <w:lang w:val="af-ZA"/>
        </w:rPr>
        <w:lastRenderedPageBreak/>
        <w:t>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38578E"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w:t>
      </w:r>
      <w:r>
        <w:rPr>
          <w:rFonts w:asciiTheme="minorHAnsi" w:hAnsiTheme="minorHAnsi" w:cstheme="minorHAnsi"/>
          <w:sz w:val="20"/>
          <w:lang w:val="hy-AM"/>
        </w:rPr>
        <w:t xml:space="preserve"> </w:t>
      </w:r>
      <w:r w:rsidRPr="00C07CE3">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E54224">
        <w:rPr>
          <w:rFonts w:asciiTheme="minorHAnsi" w:hAnsiTheme="minorHAnsi" w:cstheme="minorHAns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w:t>
      </w:r>
      <w:r w:rsidR="00B91B41" w:rsidRPr="00B91B41">
        <w:rPr>
          <w:rFonts w:asciiTheme="minorHAnsi" w:hAnsiTheme="minorHAnsi" w:cstheme="minorHAnsi"/>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44057A">
        <w:rPr>
          <w:rFonts w:asciiTheme="minorHAnsi" w:hAnsiTheme="minorHAnsi" w:cstheme="minorHAnsi"/>
        </w:rPr>
        <w:t xml:space="preserve">։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025F2E" w:rsidRPr="00025F2E">
        <w:rPr>
          <w:rFonts w:ascii="Calibri" w:hAnsi="Calibri" w:cs="Calibri"/>
          <w:sz w:val="20"/>
          <w:lang w:val="hy-AM"/>
        </w:rPr>
        <w:t>մասնակիցը 10 աշխատանքային օրվա ընթացքում պատվիրատուին</w:t>
      </w:r>
      <w:bookmarkStart w:id="8" w:name="_GoBack"/>
      <w:bookmarkEnd w:id="8"/>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ԵՊՀ-ԷԱՃԱՇՁԲ-26/63</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ԵՊՀ-ԷԱՃԱՇՁԲ-26/63</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xml:space="preserve">)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proofErr w:type="gramStart"/>
      <w:r w:rsidRPr="00B8456A">
        <w:rPr>
          <w:rFonts w:ascii="Calibri" w:hAnsi="Calibri" w:cs="Calibri"/>
          <w:sz w:val="20"/>
          <w:szCs w:val="20"/>
          <w:lang w:val="es-ES"/>
        </w:rPr>
        <w:t>բավարարում</w:t>
      </w:r>
      <w:proofErr w:type="gramEnd"/>
      <w:r w:rsidRPr="00B8456A">
        <w:rPr>
          <w:rFonts w:ascii="Calibri" w:hAnsi="Calibri" w:cs="Calibri"/>
          <w:sz w:val="20"/>
          <w:szCs w:val="20"/>
          <w:lang w:val="es-ES"/>
        </w:rPr>
        <w:t xml:space="preserve">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91B41"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1C3A4C"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1C3A4C"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«ԵՊՀ-ԷԱՃԱՇՁԲ-26/63»*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ԵՊՀ-ԷԱՃԱՇՁԲ-26/63*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«ԵՊՀ-ԷԱՃԱՇՁԲ-26/63»*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ԵՊՀ-ԷԱՃԱՇՁԲ-26/63*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ԵՊՀ ՀԻՄՆԱԴՐԱՄԻ ԿԱՐԻՔՆԵՐԻ ՀԱՄԱՐ ՏՊԱԳՐԱԿԱՆ</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մայիսի 30-ը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Դիպլոմի հավելված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Վեկտորային բացառիկ մշակում, որը պետք է լինի միայն նշված կազմակերպության համար: Այդ մշակումը չի կարող օգտագործվել այլ կազմակերպությունների համար կամ այլ նպատակներով: Հատուկ պաշտպանիչ նշանը կազմակերպության ջրային նշանն է, որն արտահայտվում է միայն սկանավորման և պատճենահանման ժամանակ:
Ֆորմատ` Ա5
Թուղթ` 120 գ/մ2, ISO 9706 կամ համարժեք ստանդարտի շատ բարձր որակի, ճերմակությունը` 108 CIE կամ համարժեք, առանց թթուների առկայության, որը թույլ է տալիս երկարաժամկետ պահպանություն և արխիվացում մոտ 50 տարի և ավել, pH` 7.5-10.0, կալցիումի կարբոնատի պարունակությունը 2%-ից ոչ ավել, 6 գույն (4+2), պաշտպանված տպագրություն: Անհրաժեշտ  է կատարել նաև դիզայներական աշխատանքներ:
 1. Գունային վերահսկում և չափելի պահանջներ
1.1. CMYK վերահսկման շկալա
Յուրաքանչյուր տպագրական թերթի վրա պարտադիր պետք է առկա լինի լիարժեք CMYK դենսիտոմետրիկ վերահսկման շկալա, որը ներառում է՝
•	Cyan, Magenta, Yellow, Black 100% solid դաշտեր։
Տպագրական թերթի վրա յուրաքանչյուր գույնի օպտիկական խտությունը պետք է համապատասխանի հետևյալ արժեքներին․
•	Yellow (դեղին) – 0.95± 0.04
•	Magenta (պուրպուր) – 1.05 ± 0.04
•	Cyan (երկնագույն) – 1.05 ± 0.04
•	Black (սև) – 1.10 ± 0.04
Չափումները կատարվում են դենսիտոմետրով՝ ISO ստանդարտների համապատասխանությամբ։
1.2. Տպագրության ընթացքում վերահսկում
Տպագրության ամբողջ ընթացքում պարտադիր է իրականացնել գունային վերահսկում դենսիտոմետրով, ներառյալ օպտիկական խտությունների պարբերական չափումներ։
1.3. Անհամապատասխանության հետևանքներ
CMYK դենսիտոմետրիկ վերահսկման շկալայի բացակայությունը կամ չափումների արդյունքների անհամապատասխանությունը սույն տեխնիկական տեղեկանքով սահմանված պահանջներին համարվում է տեխնիկական պահանջների չկատարում։
1.4. Նախնական նմուշի հաստատում
Տպագրությունից առաջ հաղթող մասնակիցը պարտավոր է ներկայացնել առնվազն մեկ տպագրական նմուշ, որի վրա առկա է լիարժեք CMYK դենսիտոմետրիկ վերահսկման շկալա։
Ներկայացված նմուշը ենթակա է դենսիտոմետրիկ չափման և գունային համապատասխանության ստուգման՝ սույն տեխնիկական տեղեկանքով սահմանված պահանջներին և ISO ստանդարտներին համապատասխան։
Տպաքանակի տպագրությունը թույլատրվում է միայն պատվիրատուի կողմից նմուշի դենսիտոմետրիկ համապատասխանության գրավոր հաստատումից հետո։
 Շապիկը 2 տեսակի է` բակալավրիատի –4000/ որից 100-ը տարբերվող դիզայնով/ և մագիստրատուրայի – 2000 /որից 100-ը տարբերվող դիզայնով: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Դիպլոմի հավելված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Վեկտորային բացառիկ մշակում, որը պետք է լինի միայն նշված կազմակերպության համար: Այդ մշակումը չի կարող օգտագործվել այլ կազմակերպությունների համար կամ այլ նպատակներով: Հատուկ պաշտպանիչ նշանը կազմակերպության ջրային նշանն է, որն արտահայտվում է միայն սկանավորման և պատճենահանման ժամանակ:
Ֆորմատ` A5
Թուղթ` 120 գ/մ2, ISO 9706 ստանդարտի շատ բարձր որակի, ճերմակությունը` 108 CIE կամ համարժեք, առանց թթուների առկայության, որը թույլ է տալիս երկարաժամկետ պահպանություն և արխիվացում մոտ 50 տարի և ավել, pH` 7.5-10.0, կալցիումի կարբոնատի պարունակությունը 2%-ից ոչ ավել, 4 գույն (2+2), պաշտպանված տպագրություն: Անհրաժեշտ  է կատարել նաև դիզայներական աշխատանքներ:
Գունային վերահսկում և չափելի պահանջներ
1.1. CMYK վերահսկման շկալա
Յուրաքանչյուր տպագրական թերթի վրա պարտադիր պետք է առկա լինի լիարժեք CMYK դենսիտոմետրիկ վերահսկման շկալա, որը ներառում է՝
•	Cyan, Magenta, Yellow, Black 100% solid դաշտեր։
Տպագրական թերթի վրա յուրաքանչյուր գույնի օպտիկական խտությունը պետք է համապատասխանի հետևյալ արժեքներին․
•	Yellow (դեղին) – 0.95 ± 0.04
•	Magenta (պուրպուր) – 1.05 ± 0.04
•	Cyan (երկնագույն) – 1.05 ±0.04
•	Black (սև) – 1.10 ± 0.04
Չափումները կատարվում են դենսիտոմետրով՝ ISO ստանդարտների համապատասխանությամբ։
1.2. Տպագրության ընթացքում վերահսկում
Տպագրության ամբողջ ընթացքում պարտադիր է իրականացնել գունային վերահսկում դենսիտոմետրով, ներառյալ օպտիկական խտությունների պարբերական չափումներ։
1.3. Անհամապատասխանության հետևանքներ
CMYK դենսիտոմետրիկ վերահսկման շկալայի բացակայությունը կամ չափումների արդյունքների անհամապատասխանությունը սույն տեխնիկական տեղեկանքով սահմանված պահանջներին համարվում է տեխնիկական պահանջների չկատարում։
1.4. Նախնական նմուշի հաստատում
Տպագրությունից առաջ հաղթող մասնակիցը պարտավոր է ներկայացնել առնվազն մեկ տպագրական նմուշ, որի վրա առկա է լիարժեք CMYK դենսիտոմետրիկ վերահսկման շկալա։
Ներկայացված նմուշը ենթակա է դենսիտոմետրիկ չափման և գունային համապատասխանության ստուգման՝ սույն տեխնիկական տեղեկանքով սահմանված պահանջներին և ISO ստանդարտներին համապատասխան։
Տպաքանակի տպագրությունը թույլատրվում է միայն պատվիրատուի կողմից նմուշի դենսիտոմետրիկ համապատասխանության գրավոր հաստատումից հետո։
Միջուկը 2 տեսակի է` 
բակալավրիատի - 20000
և մագիստրատուրայի – 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1 գույն  տպագրությամբ թաղանթ, որպես տափօղակ:
ԿԻՑ ՏՐԱՄԱԴՐՈՒՄ  ԵՆՔ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ամրակ, դիպլոմի հավելվածը կարելու համար- 10000, որից /5.000(տափակ), 5.000(գլխիկ)
ԿԻՑ ՏՐԱՄԱԴՐՈՒՄ  ԵՆՔ  ՆՄՈՒՇ: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բայց ոչ ուշ քան 30.04.2026թ․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բայց ոչ ուշ քան 30.04.2026թ․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բայց ոչ ուշ քան 30.04.2026թ․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բայց ոչ ուշ քան 30.04.2026թ․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Դիպլոմի հավելված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Դիպլոմի հավելված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B91B41" w:rsidTr="00040FF0">
        <w:trPr>
          <w:tblCellSpacing w:w="7" w:type="dxa"/>
          <w:jc w:val="center"/>
        </w:trPr>
        <w:tc>
          <w:tcPr>
            <w:tcW w:w="0" w:type="auto"/>
            <w:vAlign w:val="center"/>
          </w:tcPr>
          <w:p w:rsidR="00445E0A" w:rsidRPr="00ED6341" w:rsidRDefault="001C3A4C"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A4C" w:rsidRDefault="001C3A4C">
      <w:r>
        <w:separator/>
      </w:r>
    </w:p>
  </w:endnote>
  <w:endnote w:type="continuationSeparator" w:id="0">
    <w:p w:rsidR="001C3A4C" w:rsidRDefault="001C3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A4C" w:rsidRDefault="001C3A4C">
      <w:r>
        <w:separator/>
      </w:r>
    </w:p>
  </w:footnote>
  <w:footnote w:type="continuationSeparator" w:id="0">
    <w:p w:rsidR="001C3A4C" w:rsidRDefault="001C3A4C">
      <w:r>
        <w:continuationSeparator/>
      </w:r>
    </w:p>
  </w:footnote>
  <w:footnote w:id="1">
    <w:p w:rsidR="00A31551" w:rsidRPr="003E14EB" w:rsidRDefault="00A31551"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A31551" w:rsidRPr="003E14EB" w:rsidRDefault="00A31551"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A31551" w:rsidRPr="003E14EB" w:rsidRDefault="00A31551" w:rsidP="003E14EB">
      <w:pPr>
        <w:pStyle w:val="FootnoteText"/>
        <w:jc w:val="both"/>
        <w:rPr>
          <w:rFonts w:ascii="Calibri" w:hAnsi="Calibri" w:cs="Calibri"/>
          <w:lang w:val="hy-AM"/>
        </w:rPr>
      </w:pPr>
    </w:p>
  </w:footnote>
  <w:footnote w:id="2">
    <w:p w:rsidR="00A31551" w:rsidRPr="00335BE0" w:rsidRDefault="00A31551"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A31551" w:rsidRPr="00335BE0" w:rsidRDefault="00A31551"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A31551" w:rsidRPr="00335BE0" w:rsidRDefault="00A31551"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51E49">
        <w:rPr>
          <w:rFonts w:ascii="Calibri" w:hAnsi="Calibri" w:cs="Calibri"/>
          <w:i/>
          <w:sz w:val="16"/>
          <w:szCs w:val="16"/>
          <w:lang w:val="hy-AM" w:eastAsia="ru-RU"/>
        </w:rPr>
        <w:t xml:space="preserve">մեկ հարյուր քսան </w:t>
      </w:r>
      <w:r w:rsidRPr="00335BE0">
        <w:rPr>
          <w:rFonts w:ascii="Calibri" w:hAnsi="Calibri" w:cs="Calibri"/>
          <w:i/>
          <w:sz w:val="16"/>
          <w:szCs w:val="16"/>
          <w:lang w:val="hy-AM" w:eastAsia="ru-RU"/>
        </w:rPr>
        <w:t>աշխատանքային</w:t>
      </w:r>
      <w:r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A31551" w:rsidRPr="00CF6468" w:rsidRDefault="00A31551" w:rsidP="006C1D25">
      <w:pPr>
        <w:pStyle w:val="FootnoteText"/>
        <w:jc w:val="both"/>
        <w:rPr>
          <w:rFonts w:ascii="Calibri" w:hAnsi="Calibri" w:cs="Calibri"/>
          <w:lang w:val="hy-AM"/>
        </w:rPr>
      </w:pPr>
    </w:p>
  </w:footnote>
  <w:footnote w:id="3">
    <w:p w:rsidR="00025F2E" w:rsidRPr="00025F2E" w:rsidRDefault="00A31551" w:rsidP="00025F2E">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w:t>
      </w:r>
      <w:r w:rsidR="00025F2E" w:rsidRPr="00025F2E">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A31551" w:rsidRPr="003D1CBA" w:rsidRDefault="00025F2E" w:rsidP="00025F2E">
      <w:pPr>
        <w:pStyle w:val="FootnoteText"/>
        <w:rPr>
          <w:rFonts w:asciiTheme="minorHAnsi" w:hAnsiTheme="minorHAnsi" w:cstheme="minorHAnsi"/>
          <w:i/>
          <w:sz w:val="16"/>
          <w:szCs w:val="16"/>
          <w:lang w:val="hy-AM"/>
        </w:rPr>
      </w:pPr>
      <w:r w:rsidRPr="00025F2E">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A31551" w:rsidRPr="003D1CBA">
        <w:rPr>
          <w:rFonts w:asciiTheme="minorHAnsi" w:hAnsiTheme="minorHAnsi" w:cstheme="minorHAnsi"/>
          <w:i/>
          <w:sz w:val="16"/>
          <w:szCs w:val="16"/>
          <w:lang w:val="hy-AM"/>
        </w:rPr>
        <w:t>,</w:t>
      </w:r>
    </w:p>
    <w:p w:rsidR="00A31551" w:rsidRPr="003D1CBA" w:rsidRDefault="00A31551"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31551" w:rsidRPr="006A451F" w:rsidRDefault="00A31551" w:rsidP="00D10346">
      <w:pPr>
        <w:pStyle w:val="FootnoteText"/>
        <w:rPr>
          <w:rFonts w:asciiTheme="minorHAnsi" w:hAnsiTheme="minorHAnsi" w:cstheme="minorHAnsi"/>
          <w:i/>
          <w:sz w:val="16"/>
          <w:szCs w:val="16"/>
          <w:lang w:val="hy-AM"/>
        </w:rPr>
      </w:pPr>
    </w:p>
  </w:footnote>
  <w:footnote w:id="5">
    <w:p w:rsidR="00A31551" w:rsidRDefault="00A31551" w:rsidP="00B57B4A">
      <w:pPr>
        <w:rPr>
          <w:lang w:val="hy-AM"/>
        </w:rPr>
      </w:pPr>
    </w:p>
    <w:p w:rsidR="00A31551" w:rsidRPr="001D5F9B" w:rsidRDefault="00A31551"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A31551" w:rsidRPr="001D5F9B" w:rsidRDefault="00A31551"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A31551" w:rsidRPr="005A3280" w:rsidRDefault="00A31551"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5F2E"/>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34B"/>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76A"/>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A4C"/>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EB0"/>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937"/>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587B"/>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668D"/>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61"/>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55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1B41"/>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07CE3"/>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A322F-5974-4149-825E-E2177C05A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53</Pages>
  <Words>16758</Words>
  <Characters>95522</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112056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2025-12-01T13:32:00Z</dcterms:modified>
</cp:coreProperties>
</file>