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7DA6" w14:textId="6E117F05" w:rsidR="007E6209" w:rsidRPr="00570F02" w:rsidRDefault="00B748C8" w:rsidP="00B748C8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748C8">
        <w:rPr>
          <w:rFonts w:ascii="GHEA Grapalat" w:hAnsi="GHEA Grapalat"/>
          <w:b/>
          <w:bCs/>
          <w:sz w:val="24"/>
          <w:szCs w:val="24"/>
        </w:rPr>
        <w:t>ՏԵԽՆԻԿԱԿԱՆ</w:t>
      </w:r>
      <w:r w:rsidRPr="00B748C8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B748C8">
        <w:rPr>
          <w:rFonts w:ascii="GHEA Grapalat" w:hAnsi="GHEA Grapalat"/>
          <w:b/>
          <w:bCs/>
          <w:sz w:val="24"/>
          <w:szCs w:val="24"/>
        </w:rPr>
        <w:t>ԲՆՈՒԹԱԳԻՐ</w:t>
      </w:r>
      <w:r w:rsidR="00570F02">
        <w:rPr>
          <w:rFonts w:ascii="GHEA Grapalat" w:hAnsi="GHEA Grapalat"/>
          <w:b/>
          <w:bCs/>
          <w:sz w:val="24"/>
          <w:szCs w:val="24"/>
          <w:lang w:val="hy-AM"/>
        </w:rPr>
        <w:t>/</w:t>
      </w:r>
      <w:r w:rsidR="00570F02" w:rsidRPr="00570F02">
        <w:t xml:space="preserve"> </w:t>
      </w:r>
      <w:r w:rsidR="00570F02" w:rsidRPr="00570F02">
        <w:rPr>
          <w:rFonts w:ascii="GHEA Grapalat" w:hAnsi="GHEA Grapalat"/>
          <w:b/>
          <w:bCs/>
          <w:sz w:val="24"/>
          <w:szCs w:val="24"/>
          <w:lang w:val="hy-AM"/>
        </w:rPr>
        <w:t>ТЕХНИЧЕСКАЯ ХАРАКТЕРИСТИКА</w:t>
      </w:r>
    </w:p>
    <w:tbl>
      <w:tblPr>
        <w:tblStyle w:val="a3"/>
        <w:tblW w:w="154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200"/>
        <w:gridCol w:w="1684"/>
        <w:gridCol w:w="6021"/>
        <w:gridCol w:w="900"/>
        <w:gridCol w:w="891"/>
        <w:gridCol w:w="1095"/>
        <w:gridCol w:w="1016"/>
        <w:gridCol w:w="961"/>
        <w:gridCol w:w="1142"/>
        <w:gridCol w:w="14"/>
      </w:tblGrid>
      <w:tr w:rsidR="00B748C8" w:rsidRPr="00B748C8" w14:paraId="218B0D5A" w14:textId="77777777" w:rsidTr="00B748C8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A8ED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3F6E6A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B748C8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</w:p>
          <w:p w14:paraId="630954C7" w14:textId="2076303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4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3779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B748C8" w:rsidRPr="00B748C8" w14:paraId="7781AE26" w14:textId="77777777" w:rsidTr="00B748C8">
        <w:trPr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FADA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4E68" w14:textId="77777777" w:rsidR="00B748C8" w:rsidRPr="00B748C8" w:rsidRDefault="00B748C8" w:rsidP="00B748C8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0B237024" w14:textId="5405D880" w:rsidR="00B748C8" w:rsidRPr="00B748C8" w:rsidRDefault="00B748C8" w:rsidP="00B748C8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3608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  <w:p w14:paraId="6991BAC4" w14:textId="7F4F95EA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D90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Հատկանիշները</w:t>
            </w:r>
          </w:p>
          <w:p w14:paraId="67FB9D61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(տեխնիկական բնութագիր)</w:t>
            </w:r>
          </w:p>
          <w:p w14:paraId="7FB1BE7B" w14:textId="3AD184A8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880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B748C8">
              <w:rPr>
                <w:rFonts w:ascii="GHEA Grapalat" w:hAnsi="GHEA Grapalat"/>
                <w:sz w:val="20"/>
                <w:szCs w:val="20"/>
              </w:rPr>
              <w:t>ափման միավորը</w:t>
            </w:r>
          </w:p>
          <w:p w14:paraId="60E57110" w14:textId="69396CD5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F660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B748C8">
              <w:rPr>
                <w:rFonts w:ascii="GHEA Grapalat" w:hAnsi="GHEA Grapalat"/>
                <w:sz w:val="20"/>
                <w:szCs w:val="20"/>
              </w:rPr>
              <w:t>նդհանուր  քանակը</w:t>
            </w:r>
          </w:p>
          <w:p w14:paraId="5D2F60BB" w14:textId="77C9A50D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D1AD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Միավորի  գինը</w:t>
            </w:r>
          </w:p>
          <w:p w14:paraId="763F5805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(ՀՀ դրամ)</w:t>
            </w:r>
          </w:p>
          <w:p w14:paraId="7720A582" w14:textId="77777777" w:rsidR="00B748C8" w:rsidRPr="00B748C8" w:rsidRDefault="00B748C8" w:rsidP="00B748C8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Цена единицы </w:t>
            </w:r>
          </w:p>
          <w:p w14:paraId="50DEE1B1" w14:textId="0DF47529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2948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Գումար</w:t>
            </w:r>
            <w:r w:rsidRPr="00B748C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315397B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B748C8">
              <w:rPr>
                <w:rFonts w:ascii="GHEA Grapalat" w:hAnsi="GHEA Grapalat"/>
                <w:sz w:val="20"/>
                <w:szCs w:val="20"/>
              </w:rPr>
              <w:t>ՀՀ դրամ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14:paraId="3C8D6ACD" w14:textId="104B2B88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46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B748C8">
              <w:rPr>
                <w:rFonts w:ascii="GHEA Grapalat" w:hAnsi="GHEA Grapalat"/>
                <w:sz w:val="20"/>
                <w:szCs w:val="20"/>
              </w:rPr>
              <w:t>ատակարարման</w:t>
            </w:r>
          </w:p>
        </w:tc>
      </w:tr>
      <w:tr w:rsidR="00B748C8" w:rsidRPr="00B748C8" w14:paraId="11A77B21" w14:textId="77777777" w:rsidTr="00B748C8">
        <w:trPr>
          <w:gridAfter w:val="1"/>
          <w:wAfter w:w="14" w:type="dxa"/>
          <w:trHeight w:val="99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DED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B641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99A7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6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84CB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3384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2BA4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0082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2B1A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0FD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748C8">
              <w:rPr>
                <w:rFonts w:ascii="GHEA Grapalat" w:hAnsi="GHEA Grapalat"/>
                <w:sz w:val="20"/>
                <w:szCs w:val="20"/>
              </w:rPr>
              <w:t>ասցեն</w:t>
            </w:r>
          </w:p>
          <w:p w14:paraId="5E1C8745" w14:textId="07F061FD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F00CF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  <w:p w14:paraId="077E419B" w14:textId="349EBF0B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Сроки</w:t>
            </w:r>
          </w:p>
        </w:tc>
      </w:tr>
      <w:tr w:rsidR="00B748C8" w:rsidRPr="0053138A" w14:paraId="19F847B8" w14:textId="77777777" w:rsidTr="00B748C8">
        <w:trPr>
          <w:gridAfter w:val="1"/>
          <w:wAfter w:w="14" w:type="dxa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DB8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68A" w14:textId="77777777" w:rsidR="00B748C8" w:rsidRPr="00B748C8" w:rsidRDefault="00B748C8" w:rsidP="00A127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39522100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7F26" w14:textId="77777777" w:rsidR="00B748C8" w:rsidRPr="00B748C8" w:rsidRDefault="00B748C8" w:rsidP="00A12743">
            <w:pPr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Բրեզենտ</w:t>
            </w:r>
          </w:p>
          <w:p w14:paraId="1F43A7AD" w14:textId="77777777" w:rsidR="00B748C8" w:rsidRPr="00B748C8" w:rsidRDefault="00B748C8" w:rsidP="00A1274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Брезент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6DA5" w14:textId="77777777" w:rsidR="00B748C8" w:rsidRPr="00B748C8" w:rsidRDefault="00B748C8" w:rsidP="00A1274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Հրակայուն, խտությունը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500± 30 գ/մ</w:t>
            </w:r>
            <w:r w:rsidRPr="00B748C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, փաթեթի լայնութ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hy-AM"/>
              </w:rPr>
              <w:t>յունը`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 նվազագույնը 90±1.5 սմ, փաթեթի երկարութ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յունը` նվազագույնը 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60մ: Գույնը խակի:Չափման միավորը ընդունվել է հատ հիմք ընդունելով միջանցիկ կոդը՝ ըստ CPV դասակարգման:Հատը իր մեջ ներառում է բնութագրով նշված ողջ ծավալը՝ 300մ</w:t>
            </w:r>
            <w:r w:rsidRPr="00B748C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:</w:t>
            </w:r>
          </w:p>
          <w:p w14:paraId="506F0598" w14:textId="77777777" w:rsidR="00B748C8" w:rsidRPr="00B748C8" w:rsidRDefault="00B748C8" w:rsidP="00A12743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Огнеупорный, плотность - 500± 30 г/м</w:t>
            </w:r>
            <w:r w:rsidRPr="00B748C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, минимальная ширина рулона - 90±1.5 см, минимальная длина рулона - 60м.цвет хаки. Единица измерения принята «штука» на основании сквозного кода согласно классификации CPV.Заявка включает весь объём, указанный в технической характеристике 300 м².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69F7" w14:textId="77777777" w:rsidR="00B748C8" w:rsidRPr="00B748C8" w:rsidRDefault="00B748C8" w:rsidP="00A1274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148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DAC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720000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A145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720000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DB52C" w14:textId="77777777" w:rsidR="00B748C8" w:rsidRDefault="00B748C8" w:rsidP="00B748C8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Արմավիրի մարզ Ք. Մեծամոր «ՀԱԷԿ» ՓԲԸ</w:t>
            </w:r>
          </w:p>
          <w:p w14:paraId="40CC891E" w14:textId="6D55C746" w:rsidR="00B748C8" w:rsidRPr="00B748C8" w:rsidRDefault="00B748C8" w:rsidP="00B748C8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A5B8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 регион, г.Мецамор ЗАО «ААЭК»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26B7F8DE" w14:textId="248E6C0C" w:rsid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48C8"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30 (երեսուն) օրացուցային օրվա ընթացքում</w:t>
            </w:r>
          </w:p>
          <w:p w14:paraId="06D3CE45" w14:textId="7669C560" w:rsid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48C8">
              <w:rPr>
                <w:rFonts w:ascii="GHEA Grapalat" w:hAnsi="GHEA Grapalat"/>
                <w:sz w:val="18"/>
                <w:szCs w:val="18"/>
                <w:lang w:val="hy-AM"/>
              </w:rPr>
              <w:t>В течение 30 (тридцати) календарных дней после заключения договора.</w:t>
            </w:r>
          </w:p>
          <w:p w14:paraId="134F0E4F" w14:textId="77777777" w:rsid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5FB403D" w14:textId="77777777" w:rsidR="00B748C8" w:rsidRP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1B50E75" w14:textId="7B73DB7B" w:rsidR="00B748C8" w:rsidRP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748C8" w:rsidRPr="00B748C8" w14:paraId="678A4BC0" w14:textId="77777777" w:rsidTr="00B748C8">
        <w:trPr>
          <w:gridAfter w:val="1"/>
          <w:wAfter w:w="14" w:type="dxa"/>
          <w:trHeight w:val="69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0D93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5EF" w14:textId="77777777" w:rsidR="00B748C8" w:rsidRPr="00B748C8" w:rsidRDefault="00B748C8" w:rsidP="00A127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44</w:t>
            </w:r>
            <w:r w:rsidRPr="00B748C8">
              <w:rPr>
                <w:rFonts w:ascii="GHEA Grapalat" w:hAnsi="GHEA Grapalat"/>
                <w:sz w:val="20"/>
                <w:szCs w:val="20"/>
              </w:rPr>
              <w:t>116300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7A05" w14:textId="77777777" w:rsidR="00B748C8" w:rsidRPr="00B748C8" w:rsidRDefault="00B748C8" w:rsidP="00A1274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 xml:space="preserve">ДСП լամինացված </w:t>
            </w:r>
          </w:p>
          <w:p w14:paraId="3448F47F" w14:textId="77777777" w:rsidR="00B748C8" w:rsidRPr="00B748C8" w:rsidRDefault="00B748C8" w:rsidP="00A12743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</w:rPr>
              <w:t>Ламинрованный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ДСП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8E84" w14:textId="4FCF0102" w:rsidR="00B748C8" w:rsidRPr="00B748C8" w:rsidRDefault="00B748C8" w:rsidP="00B748C8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Գույն</w:t>
            </w:r>
            <w:r w:rsidR="007D39C6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վենգե,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չափսը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>` 3660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х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>1830x18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մմ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լամինատե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սալեր</w:t>
            </w: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>):</w:t>
            </w:r>
          </w:p>
          <w:p w14:paraId="27E04AC0" w14:textId="77777777" w:rsidR="00B748C8" w:rsidRPr="00B748C8" w:rsidRDefault="00B748C8" w:rsidP="00B748C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Цвет венге, размер- 3660х1830x18мм (плиты из ламината).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77B2" w14:textId="77777777" w:rsidR="00B748C8" w:rsidRPr="00B748C8" w:rsidRDefault="00B748C8" w:rsidP="00A1274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E099" w14:textId="77777777" w:rsidR="00B748C8" w:rsidRPr="00B748C8" w:rsidRDefault="00B748C8" w:rsidP="00A12743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B748C8">
              <w:rPr>
                <w:rFonts w:ascii="GHEA Grapalat" w:hAnsi="GHEA Grapalat" w:cs="GHEA Grapalat"/>
                <w:sz w:val="20"/>
                <w:szCs w:val="2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DD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38000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0C8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1140000</w:t>
            </w: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CF44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22065226" w14:textId="77777777" w:rsidR="00B748C8" w:rsidRP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8C8" w:rsidRPr="00B748C8" w14:paraId="2BA7FE70" w14:textId="77777777" w:rsidTr="00B748C8">
        <w:trPr>
          <w:gridAfter w:val="1"/>
          <w:wAfter w:w="14" w:type="dxa"/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FDAF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02DC" w14:textId="77777777" w:rsidR="00B748C8" w:rsidRPr="00B748C8" w:rsidRDefault="00B748C8" w:rsidP="00A1274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441</w:t>
            </w:r>
            <w:r w:rsidRPr="00B748C8">
              <w:rPr>
                <w:rFonts w:ascii="GHEA Grapalat" w:hAnsi="GHEA Grapalat"/>
                <w:sz w:val="20"/>
                <w:szCs w:val="20"/>
                <w:lang w:val="en-US"/>
              </w:rPr>
              <w:t>71300</w:t>
            </w:r>
          </w:p>
        </w:tc>
        <w:tc>
          <w:tcPr>
            <w:tcW w:w="1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510" w14:textId="77777777" w:rsidR="00B748C8" w:rsidRPr="00B748C8" w:rsidRDefault="00B748C8" w:rsidP="00A1274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 w:cs="Sylfaen"/>
                <w:sz w:val="20"/>
                <w:szCs w:val="20"/>
              </w:rPr>
              <w:t>Կահույքի  Եզրաշերտ</w:t>
            </w:r>
          </w:p>
          <w:p w14:paraId="64EA90B2" w14:textId="77777777" w:rsidR="00B748C8" w:rsidRPr="00B748C8" w:rsidRDefault="00B748C8" w:rsidP="00A1274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</w:rPr>
              <w:t>Мебельная кромка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DEB1C" w14:textId="77777777" w:rsidR="00B748C8" w:rsidRPr="00B748C8" w:rsidRDefault="00B748C8" w:rsidP="00A12743">
            <w:pPr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 w:rsidRPr="00B748C8">
              <w:rPr>
                <w:rFonts w:ascii="GHEA Grapalat" w:hAnsi="GHEA Grapalat"/>
                <w:sz w:val="20"/>
                <w:szCs w:val="20"/>
              </w:rPr>
              <w:t>ամինացված ДСП-ի համար,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լայն.-20մմ,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հաստ. 0,4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մմ,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ℓ=50մ,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ներքին մասը մշակված լինի հատուկ սոսնձով, որի օգնությամբ ամրացվում է ДСП-ին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B748C8">
              <w:rPr>
                <w:rFonts w:ascii="GHEA Grapalat" w:hAnsi="GHEA Grapalat"/>
                <w:sz w:val="20"/>
                <w:szCs w:val="20"/>
              </w:rPr>
              <w:t xml:space="preserve"> տաքացման եղանակով, գույնը՝ շագանակագույն: </w:t>
            </w:r>
          </w:p>
          <w:p w14:paraId="31F160F9" w14:textId="77777777" w:rsidR="00B748C8" w:rsidRPr="00B748C8" w:rsidRDefault="00B748C8" w:rsidP="00A1274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Для ламинированного ДСП, шир.-20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мм, тол. 0,4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мм,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>ℓ=50м, внутренная часть должна быть обработана со специальной эмульсией, чтобы с помощью прикрепить к ДСП методом нагрева,</w:t>
            </w:r>
            <w:r w:rsidRPr="00B7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748C8">
              <w:rPr>
                <w:rFonts w:ascii="GHEA Grapalat" w:hAnsi="GHEA Grapalat"/>
                <w:sz w:val="20"/>
                <w:szCs w:val="20"/>
              </w:rPr>
              <w:t xml:space="preserve">цвет коричневый.                         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F518" w14:textId="77777777" w:rsidR="00B748C8" w:rsidRPr="00B748C8" w:rsidRDefault="00B748C8" w:rsidP="00A1274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748C8">
              <w:rPr>
                <w:rFonts w:ascii="GHEA Grapalat" w:hAnsi="GHEA Grapalat" w:cs="Sylfaen"/>
                <w:sz w:val="20"/>
                <w:szCs w:val="20"/>
                <w:lang w:val="en-US"/>
              </w:rPr>
              <w:t>մետր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5BE1" w14:textId="77777777" w:rsidR="00B748C8" w:rsidRPr="00B748C8" w:rsidRDefault="00B748C8" w:rsidP="00A1274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AF7E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25DA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8C8">
              <w:rPr>
                <w:rFonts w:ascii="GHEA Grapalat" w:hAnsi="GHEA Grapalat"/>
                <w:sz w:val="20"/>
                <w:szCs w:val="20"/>
              </w:rPr>
              <w:t>180000</w:t>
            </w: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50F" w14:textId="77777777" w:rsidR="00B748C8" w:rsidRPr="00B748C8" w:rsidRDefault="00B748C8" w:rsidP="00A1274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14:paraId="1F982AA0" w14:textId="77777777" w:rsidR="00B748C8" w:rsidRPr="00B748C8" w:rsidRDefault="00B748C8" w:rsidP="00A12743">
            <w:pPr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9718C23" w14:textId="77777777" w:rsidR="00082AE7" w:rsidRPr="007F7B0F" w:rsidRDefault="00082AE7" w:rsidP="00082AE7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8"/>
          <w:szCs w:val="18"/>
          <w:lang w:val="ru-RU" w:eastAsia="ru-RU"/>
        </w:rPr>
      </w:pPr>
      <w:r w:rsidRPr="007F7B0F"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Լրացուցիչ</w:t>
      </w:r>
      <w:r w:rsidRPr="007F7B0F">
        <w:rPr>
          <w:rFonts w:ascii="GHEA Grapalat" w:eastAsia="Times New Roman" w:hAnsi="GHEA Grapalat" w:cs="Times New Roman"/>
          <w:b/>
          <w:sz w:val="18"/>
          <w:szCs w:val="18"/>
          <w:lang w:val="ru-RU" w:eastAsia="ru-RU"/>
        </w:rPr>
        <w:t xml:space="preserve"> </w:t>
      </w:r>
      <w:r w:rsidRPr="007F7B0F"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պայմաններ՝</w:t>
      </w:r>
    </w:p>
    <w:p w14:paraId="0419D2EA" w14:textId="77777777" w:rsidR="00082AE7" w:rsidRPr="007F7B0F" w:rsidRDefault="00082AE7" w:rsidP="00082AE7">
      <w:pPr>
        <w:pStyle w:val="a4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Arial"/>
          <w:iCs/>
          <w:sz w:val="18"/>
          <w:szCs w:val="18"/>
          <w:shd w:val="clear" w:color="auto" w:fill="FFFFFF"/>
        </w:rPr>
      </w:pPr>
      <w:r w:rsidRPr="007F7B0F">
        <w:rPr>
          <w:rFonts w:ascii="GHEA Grapalat" w:hAnsi="GHEA Grapalat"/>
          <w:iCs/>
          <w:sz w:val="18"/>
          <w:szCs w:val="18"/>
        </w:rPr>
        <w:t xml:space="preserve">Ապրանքները պետք է լինեն նոր, </w:t>
      </w:r>
      <w:r w:rsidRPr="007F7B0F">
        <w:rPr>
          <w:rFonts w:ascii="GHEA Grapalat" w:hAnsi="GHEA Grapalat"/>
          <w:iCs/>
          <w:sz w:val="18"/>
          <w:szCs w:val="18"/>
          <w:lang w:val="en-US"/>
        </w:rPr>
        <w:t>չօգտագործված</w:t>
      </w:r>
      <w:r w:rsidRPr="007F7B0F">
        <w:rPr>
          <w:rFonts w:ascii="GHEA Grapalat" w:hAnsi="GHEA Grapalat" w:cs="Arial"/>
          <w:iCs/>
          <w:sz w:val="18"/>
          <w:szCs w:val="18"/>
        </w:rPr>
        <w:t xml:space="preserve">: </w:t>
      </w:r>
    </w:p>
    <w:p w14:paraId="6DBD1753" w14:textId="77777777" w:rsidR="00082AE7" w:rsidRPr="007F7B0F" w:rsidRDefault="00082AE7" w:rsidP="00082AE7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Մասնակցին ստորագրված հանձնման-ընդունման արձանագրության տրամադրման ժամկետ – </w:t>
      </w:r>
      <w:r w:rsidRPr="007F7B0F">
        <w:rPr>
          <w:rFonts w:ascii="GHEA Grapalat" w:hAnsi="GHEA Grapalat" w:cs="Sylfaen"/>
          <w:bCs/>
          <w:sz w:val="18"/>
          <w:szCs w:val="18"/>
        </w:rPr>
        <w:t>3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0 աշխատանքային օր</w:t>
      </w:r>
      <w:r w:rsidRPr="007F7B0F">
        <w:rPr>
          <w:rFonts w:ascii="GHEA Grapalat" w:hAnsi="GHEA Grapalat" w:cs="Sylfaen"/>
          <w:bCs/>
          <w:sz w:val="18"/>
          <w:szCs w:val="18"/>
        </w:rPr>
        <w:t>;</w:t>
      </w:r>
    </w:p>
    <w:p w14:paraId="0A34AD76" w14:textId="77777777" w:rsidR="00082AE7" w:rsidRPr="007F7B0F" w:rsidRDefault="00082AE7" w:rsidP="00082AE7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  <w:lang w:val="pt-BR"/>
        </w:rPr>
        <w:lastRenderedPageBreak/>
        <w:t>Թույլատրելի խախտման ժամկետ – 10 օրացուցային օր</w:t>
      </w:r>
      <w:r w:rsidRPr="007F7B0F">
        <w:rPr>
          <w:rFonts w:ascii="GHEA Grapalat" w:hAnsi="GHEA Grapalat" w:cs="Sylfaen"/>
          <w:bCs/>
          <w:sz w:val="18"/>
          <w:szCs w:val="18"/>
        </w:rPr>
        <w:t>;</w:t>
      </w:r>
    </w:p>
    <w:p w14:paraId="21EF4755" w14:textId="72535598" w:rsidR="00082AE7" w:rsidRPr="007F7B0F" w:rsidRDefault="00082AE7" w:rsidP="00082AE7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</w:rPr>
        <w:t xml:space="preserve">Վաճառողը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 պարտավոր է պահպանել ՀԱԷԿ-ում գործող ներօբ</w:t>
      </w:r>
      <w:r>
        <w:rPr>
          <w:rFonts w:ascii="GHEA Grapalat" w:hAnsi="GHEA Grapalat" w:cs="Sylfaen"/>
          <w:bCs/>
          <w:sz w:val="18"/>
          <w:szCs w:val="18"/>
        </w:rPr>
        <w:t>յ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եկտային և անցագրային ռեժիմի բոլոր պահանջները</w:t>
      </w:r>
      <w:r w:rsidRPr="007F7B0F">
        <w:rPr>
          <w:rFonts w:ascii="GHEA Grapalat" w:hAnsi="GHEA Grapalat" w:cs="Sylfaen"/>
          <w:bCs/>
          <w:sz w:val="18"/>
          <w:szCs w:val="18"/>
        </w:rPr>
        <w:t>;</w:t>
      </w:r>
    </w:p>
    <w:p w14:paraId="3C4AC823" w14:textId="14049505" w:rsidR="00082AE7" w:rsidRPr="00082AE7" w:rsidRDefault="00082AE7" w:rsidP="00082AE7">
      <w:pPr>
        <w:pStyle w:val="a4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</w:rPr>
        <w:t xml:space="preserve">Վաճառողը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 պետք է ապրանքը մատակարար</w:t>
      </w:r>
      <w:r w:rsidRPr="007F7B0F">
        <w:rPr>
          <w:rFonts w:ascii="GHEA Grapalat" w:hAnsi="GHEA Grapalat" w:cs="Sylfaen"/>
          <w:bCs/>
          <w:sz w:val="18"/>
          <w:szCs w:val="18"/>
        </w:rPr>
        <w:t>ե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</w:t>
      </w:r>
      <w:r>
        <w:rPr>
          <w:rFonts w:ascii="GHEA Grapalat" w:hAnsi="GHEA Grapalat" w:cs="Sylfaen"/>
          <w:bCs/>
          <w:sz w:val="18"/>
          <w:szCs w:val="18"/>
        </w:rPr>
        <w:t>։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00 մինչև 15</w:t>
      </w:r>
      <w:r>
        <w:rPr>
          <w:rFonts w:ascii="GHEA Grapalat" w:hAnsi="GHEA Grapalat" w:cs="Sylfaen"/>
          <w:bCs/>
          <w:sz w:val="18"/>
          <w:szCs w:val="18"/>
        </w:rPr>
        <w:t>։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30</w:t>
      </w:r>
    </w:p>
    <w:p w14:paraId="04244B7A" w14:textId="1AF12148" w:rsidR="00082AE7" w:rsidRPr="0053138A" w:rsidRDefault="00082AE7" w:rsidP="00082AE7">
      <w:pPr>
        <w:pStyle w:val="a4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Պայմանագրի կառավարիչ </w:t>
      </w:r>
      <w:r w:rsidRPr="007F7B0F">
        <w:rPr>
          <w:rFonts w:ascii="GHEA Grapalat" w:hAnsi="GHEA Grapalat" w:cs="Sylfaen"/>
          <w:bCs/>
          <w:sz w:val="18"/>
          <w:szCs w:val="18"/>
          <w:lang w:val="en-US"/>
        </w:rPr>
        <w:t>Մ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.Կարապետյան  հեռ. 01028</w:t>
      </w:r>
      <w:r w:rsidRPr="007F7B0F">
        <w:rPr>
          <w:rFonts w:ascii="GHEA Grapalat" w:hAnsi="GHEA Grapalat" w:cs="Sylfaen"/>
          <w:bCs/>
          <w:sz w:val="18"/>
          <w:szCs w:val="18"/>
        </w:rPr>
        <w:t>0035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, </w:t>
      </w:r>
      <w:r w:rsidRPr="007F7B0F">
        <w:rPr>
          <w:rFonts w:ascii="GHEA Grapalat" w:hAnsi="GHEA Grapalat" w:cs="Sylfaen"/>
          <w:bCs/>
          <w:sz w:val="18"/>
          <w:szCs w:val="18"/>
        </w:rPr>
        <w:t>e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mail </w:t>
      </w:r>
      <w:hyperlink r:id="rId5" w:history="1">
        <w:r w:rsidRPr="007F7B0F">
          <w:rPr>
            <w:rStyle w:val="a6"/>
            <w:rFonts w:ascii="GHEA Grapalat" w:hAnsi="GHEA Grapalat"/>
            <w:sz w:val="18"/>
            <w:szCs w:val="18"/>
          </w:rPr>
          <w:t>mkrtich.karapetyan</w:t>
        </w:r>
        <w:r w:rsidRPr="007F7B0F">
          <w:rPr>
            <w:rStyle w:val="a6"/>
            <w:rFonts w:ascii="GHEA Grapalat" w:hAnsi="GHEA Grapalat"/>
            <w:sz w:val="18"/>
            <w:szCs w:val="18"/>
            <w:lang w:val="pt-BR"/>
          </w:rPr>
          <w:t>@anpp.am</w:t>
        </w:r>
      </w:hyperlink>
      <w:r w:rsidRPr="007F7B0F">
        <w:rPr>
          <w:rFonts w:ascii="GHEA Grapalat" w:hAnsi="GHEA Grapalat"/>
          <w:sz w:val="18"/>
          <w:szCs w:val="18"/>
        </w:rPr>
        <w:t>:</w:t>
      </w:r>
    </w:p>
    <w:p w14:paraId="2F9675EA" w14:textId="30BB877C" w:rsidR="0053138A" w:rsidRPr="007F7B0F" w:rsidRDefault="0053138A" w:rsidP="00082AE7">
      <w:pPr>
        <w:pStyle w:val="a4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53138A">
        <w:rPr>
          <w:rFonts w:ascii="GHEA Grapalat" w:hAnsi="GHEA Grapalat" w:cs="Sylfaen"/>
          <w:bCs/>
          <w:sz w:val="18"/>
          <w:szCs w:val="18"/>
          <w:lang w:val="pt-BR"/>
        </w:rPr>
        <w:t>Սույն պայմանագրի ստ</w:t>
      </w:r>
      <w:r>
        <w:rPr>
          <w:rFonts w:ascii="GHEA Grapalat" w:hAnsi="GHEA Grapalat" w:cs="Sylfaen"/>
          <w:bCs/>
          <w:sz w:val="18"/>
          <w:szCs w:val="18"/>
        </w:rPr>
        <w:t>ո</w:t>
      </w:r>
      <w:r w:rsidRPr="0053138A">
        <w:rPr>
          <w:rFonts w:ascii="GHEA Grapalat" w:hAnsi="GHEA Grapalat" w:cs="Sylfaen"/>
          <w:bCs/>
          <w:sz w:val="18"/>
          <w:szCs w:val="18"/>
          <w:lang w:val="pt-BR"/>
        </w:rPr>
        <w:t>րագրմամբ Վաճառողը</w:t>
      </w:r>
      <w:r>
        <w:rPr>
          <w:rFonts w:ascii="GHEA Grapalat" w:hAnsi="GHEA Grapalat" w:cs="Sylfaen"/>
          <w:bCs/>
          <w:sz w:val="18"/>
          <w:szCs w:val="18"/>
        </w:rPr>
        <w:t xml:space="preserve"> հաստատում է, </w:t>
      </w:r>
      <w:r w:rsidRPr="0053138A">
        <w:rPr>
          <w:rFonts w:ascii="GHEA Grapalat" w:hAnsi="GHEA Grapalat" w:cs="Sylfaen"/>
          <w:bCs/>
          <w:sz w:val="18"/>
          <w:szCs w:val="18"/>
          <w:lang w:val="pt-BR"/>
        </w:rPr>
        <w:t>որ ծանոթացել է գնման ընթացակարգի հրավերին կից հրապարակված «Կոռուպցիոն բնույթի փաստերի և կասկածների մասին տեղեկացնելու ընթացայարգի վերաբերյալ» Հուշաթերթին։</w:t>
      </w:r>
    </w:p>
    <w:p w14:paraId="56F4B0F8" w14:textId="5A4A6E10" w:rsidR="00B748C8" w:rsidRDefault="00B748C8" w:rsidP="00B748C8">
      <w:pPr>
        <w:jc w:val="center"/>
        <w:rPr>
          <w:lang w:val="pt-BR"/>
        </w:rPr>
      </w:pPr>
    </w:p>
    <w:p w14:paraId="1AD302BD" w14:textId="77777777" w:rsidR="00082AE7" w:rsidRPr="00082AE7" w:rsidRDefault="00082AE7" w:rsidP="00082AE7">
      <w:pPr>
        <w:pStyle w:val="a7"/>
        <w:rPr>
          <w:rFonts w:ascii="GHEA Grapalat" w:hAnsi="GHEA Grapalat"/>
          <w:b/>
          <w:sz w:val="18"/>
          <w:szCs w:val="18"/>
          <w:lang w:eastAsia="ru-RU"/>
        </w:rPr>
      </w:pPr>
      <w:r w:rsidRPr="00082AE7">
        <w:rPr>
          <w:rFonts w:ascii="GHEA Grapalat" w:hAnsi="GHEA Grapalat"/>
          <w:bCs/>
          <w:sz w:val="18"/>
          <w:szCs w:val="18"/>
          <w:lang w:eastAsia="ru-RU"/>
        </w:rPr>
        <w:t>Дополнительные условия:</w:t>
      </w:r>
    </w:p>
    <w:p w14:paraId="2C1CC9E1" w14:textId="77777777" w:rsidR="00082AE7" w:rsidRP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Товары должны быть новыми, не бывшими в употреблении.</w:t>
      </w:r>
    </w:p>
    <w:p w14:paraId="67797F92" w14:textId="77777777" w:rsidR="00082AE7" w:rsidRP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Срок предоставления участнику подписанного акта приёма-передачи – 30 рабочих дней.</w:t>
      </w:r>
    </w:p>
    <w:p w14:paraId="3B200524" w14:textId="77777777" w:rsidR="00082AE7" w:rsidRP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Допустимый срок нарушения – 10 календарных дней.</w:t>
      </w:r>
    </w:p>
    <w:p w14:paraId="56720EA4" w14:textId="77777777" w:rsidR="00082AE7" w:rsidRP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Продавец обязан соблюдать все требования внутриобъектового и пропускного режима, действующие на ЗАО «ААЭС».</w:t>
      </w:r>
    </w:p>
    <w:p w14:paraId="70A89E3D" w14:textId="77777777" w:rsidR="00082AE7" w:rsidRP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Продавец обязан не менее чем за один рабочий день до поставки товара уведомить управляющего договором о поставке. Поставка может осуществляться в рабочие дни с 9:00 до 15:30.</w:t>
      </w:r>
    </w:p>
    <w:p w14:paraId="0FCB833F" w14:textId="46668B6A" w:rsidR="00082AE7" w:rsidRDefault="00082AE7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 xml:space="preserve">Управляющий договором – М. Карапетян, тел. 010280035, email: </w:t>
      </w:r>
      <w:hyperlink r:id="rId6" w:history="1">
        <w:r w:rsidRPr="00E46ADA">
          <w:rPr>
            <w:rStyle w:val="a6"/>
            <w:rFonts w:ascii="GHEA Grapalat" w:eastAsiaTheme="minorEastAsia" w:hAnsi="GHEA Grapalat" w:cs="Sylfaen"/>
            <w:bCs/>
            <w:sz w:val="18"/>
            <w:szCs w:val="18"/>
            <w:lang w:val="pt-BR" w:eastAsia="hy-AM"/>
          </w:rPr>
          <w:t>mkrtich.karapetyan@anpp.am</w:t>
        </w:r>
      </w:hyperlink>
      <w:r>
        <w:rPr>
          <w:rFonts w:ascii="GHEA Grapalat" w:eastAsiaTheme="minorEastAsia" w:hAnsi="GHEA Grapalat" w:cs="Sylfaen"/>
          <w:bCs/>
          <w:sz w:val="18"/>
          <w:szCs w:val="18"/>
          <w:lang w:val="hy-AM" w:eastAsia="hy-AM"/>
        </w:rPr>
        <w:t xml:space="preserve"> </w:t>
      </w:r>
      <w:r w:rsidRPr="00082AE7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.</w:t>
      </w:r>
    </w:p>
    <w:p w14:paraId="66FF32F4" w14:textId="7B679E12" w:rsidR="0053138A" w:rsidRPr="00082AE7" w:rsidRDefault="0053138A" w:rsidP="00082AE7">
      <w:pPr>
        <w:pStyle w:val="a7"/>
        <w:numPr>
          <w:ilvl w:val="0"/>
          <w:numId w:val="2"/>
        </w:numPr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</w:pPr>
      <w:r w:rsidRPr="0053138A">
        <w:rPr>
          <w:rFonts w:ascii="GHEA Grapalat" w:eastAsiaTheme="minorEastAsia" w:hAnsi="GHEA Grapalat" w:cs="Sylfaen"/>
          <w:bCs/>
          <w:sz w:val="18"/>
          <w:szCs w:val="18"/>
          <w:lang w:val="pt-BR" w:eastAsia="hy-AM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14:paraId="746D4EAD" w14:textId="77777777" w:rsidR="00082AE7" w:rsidRPr="00082AE7" w:rsidRDefault="00082AE7" w:rsidP="00B748C8">
      <w:pPr>
        <w:jc w:val="center"/>
        <w:rPr>
          <w:lang w:val="pt-BR"/>
        </w:rPr>
      </w:pPr>
    </w:p>
    <w:sectPr w:rsidR="00082AE7" w:rsidRPr="00082AE7" w:rsidSect="00B748C8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E744B"/>
    <w:multiLevelType w:val="multilevel"/>
    <w:tmpl w:val="5B949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513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0C"/>
    <w:rsid w:val="00082AE7"/>
    <w:rsid w:val="0053138A"/>
    <w:rsid w:val="00570F02"/>
    <w:rsid w:val="007D39C6"/>
    <w:rsid w:val="007E6209"/>
    <w:rsid w:val="00945E8C"/>
    <w:rsid w:val="00B748C8"/>
    <w:rsid w:val="00FD150C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1FDC"/>
  <w15:chartTrackingRefBased/>
  <w15:docId w15:val="{8B7F8E3D-4445-4464-9BF4-1907D10C8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8C8"/>
    <w:pPr>
      <w:spacing w:after="0" w:line="240" w:lineRule="auto"/>
    </w:pPr>
    <w:rPr>
      <w:rFonts w:eastAsiaTheme="minorEastAsia"/>
      <w:lang w:val="ru-RU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82AE7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5">
    <w:name w:val="Абзац списка Знак"/>
    <w:link w:val="a4"/>
    <w:uiPriority w:val="34"/>
    <w:locked/>
    <w:rsid w:val="00082AE7"/>
    <w:rPr>
      <w:rFonts w:eastAsiaTheme="minorEastAsia"/>
      <w:lang w:val="hy-AM" w:eastAsia="hy-AM"/>
    </w:rPr>
  </w:style>
  <w:style w:type="character" w:styleId="a6">
    <w:name w:val="Hyperlink"/>
    <w:basedOn w:val="a0"/>
    <w:uiPriority w:val="99"/>
    <w:unhideWhenUsed/>
    <w:rsid w:val="00082AE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8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82AE7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082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rtich.karapetyan@anpp.am" TargetMode="Externa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Davtyan</dc:creator>
  <cp:keywords/>
  <dc:description/>
  <cp:lastModifiedBy>Armine Davtyan</cp:lastModifiedBy>
  <cp:revision>6</cp:revision>
  <cp:lastPrinted>2026-03-03T10:27:00Z</cp:lastPrinted>
  <dcterms:created xsi:type="dcterms:W3CDTF">2026-03-03T10:16:00Z</dcterms:created>
  <dcterms:modified xsi:type="dcterms:W3CDTF">2026-03-05T07:06:00Z</dcterms:modified>
</cp:coreProperties>
</file>