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2026.03.05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2</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ԵՔ-ԷԱՃԱՊՁԲ-26/89</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Мэрия Еревана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Аргишти ул. 1</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 о покупке систем рентгенодиагностики для нужд мэрии Еревана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Սոֆա Խաչատրյան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sofa.khachatryan@yerevan.am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011-514-001/394/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Мэрия Еревана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ԵՔ-ԷԱՃԱՊՁԲ-26/89</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2026.03.05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2</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Мэрия Еревана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Мэрия Еревана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 о покупке систем рентгенодиагностики для нужд мэрии Еревана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 о покупке систем рентгенодиагностики для нужд мэрии Еревана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Мэрия Еревана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ԵՔ-ԷԱՃԱՊՁԲ-26/89</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sofa.khachatryan@yerevan.am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 о покупке систем рентгенодиагностики для нужд мэрии Еревана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ախտորոշման համակարգ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09:00</w:t>
      </w:r>
      <w:r w:rsidRPr="00CA6E78">
        <w:rPr>
          <w:rFonts w:asciiTheme="minorHAnsi" w:hAnsiTheme="minorHAnsi" w:cstheme="minorHAnsi"/>
          <w:lang w:val="ru-RU"/>
        </w:rPr>
        <w:t>" часов "</w:t>
      </w:r>
      <w:r w:rsidRPr="00CA6E78">
        <w:rPr>
          <w:rFonts w:asciiTheme="minorHAnsi" w:hAnsiTheme="minorHAnsi" w:cstheme="minorHAnsi"/>
        </w:rPr>
        <w:t>17</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377.86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4.8543</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439.56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2026.03.24. 09:00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ԵՔ-ԷԱՃԱՊՁԲ-26/89</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Мэрия Еревана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ԵՔ-ԷԱՃԱՊՁԲ-26/89</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ԵՔ-ԷԱՃԱՊՁԲ-26/89</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ԵՔ-ԷԱՃԱՊՁԲ-26/89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Мэрия Еревана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"ԵՔ-ԷԱՃԱՊՁԲ-26/89"*</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"ԵՔ-ԷԱՃԱՊՁԲ-26/89"</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ԵՔ-ԷԱՃԱՊՁԲ-26/89*.</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ԵՔ-ԷԱՃԱՊՁԲ-26/89</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"ԵՔ-ԷԱՃԱՊՁԲ-26/89"</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ԵՔ-ԷԱՃԱՊՁԲ-26/89*.</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ԵՔ-ԷԱՃԱՊՁԲ-26/89</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__</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__</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По настоящему договору права и обязанности покупателя осуществляет управление здравоохранения аппарата мэрии Еревана.</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ԵՔ-ԷԱՃԱՊՁԲ-26/89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ախտորոշման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Стационарный рентгеновский комплекс должен обеспечивать цифровую рентгенографию и проведение рентгенографических исследований широкого спектра. Высокочастотный рентгеновский генератор должен обеспечивать анодный ток не менее 640 мА и иметь диапазон высокого напряжения не менее 40–125 кВ. Излучатель должен быть установлен на полу с возможностью перемещения в двух направлениях не менее чем на 200 см и вертикально на колоне с возможностью свободного перемещения не менее 100 см, а также должен обеспечивать вращение и фиксацию в выбранном положении для выполнения всех видов рентгенографий.
Фокусное расстояние должно быть регулируемым в диапазоне не менее 40–180 см. Рентгеновская трубка должна иметь два фокуса: размер малого фокуса — не более 0,6 мм, большого — не менее 1,2 мм. Угол вращения рентгеновской трубки должен составлять не менее ±135°. Анод — вращающийся, с теплоемкостью не менее 300 000 HU. Коллиматор должен обеспечивать надежную коллимацию излучения при максимальном напряжении до 125 кВ и иметь регулируемую светодиодную индикацию зоны облучения с освещённостью не менее 160 люкс. Суммарная фильтрация между окном излучателя и коллиматором должна быть эквивалентна не менее 2,0 мм. Возможность установки дополнительных фильтров обязательна.
Плита горизонтального стола для съёмки должна обеспечивать проведение рентгенографии без необходимости дополнительного позиционирования пациента на столе. Движение плиты должно осуществляться как минимум в четырёх направлениях. Внешние размеры плиты: не менее 186 см (Д) × 72 см (Ш). Грузоподъёмность стола для пациента - не менее 300 кг.
Вертикальная стойка для съёмки должна обеспечивать расстояние от излучателя не менее 180 см. Вертикальное перемещение стойки — не менее 120 см.
Пульт оператора должен обеспечивать выбор режимов съёмки: автоматическая экспозиция (опционально), двухточечный (кВ + мАс), трёхточечный (кВ + мА + с) режимы.
Мощность источника питания — не менее 52 кВт. Тип источника питания — накопительный или с эквивалентным уровнем защиты.
Обязательное наличие беспроводного плоского панельного детектора размером не менее 43×43 см, с разрешением не менее 139 мкм. В комплекте должен быть источник для зарядки аккумуляторов беспроводного детектора.
Рабочее место рентгенолаборанта для цифровой рентгенографии должно быть интегрированной рабочей станцией для управления рентгеновскими изображениями, обеспечивать простую и быструю идентификацию пациента, получение изображений, их обработку и архивирование. Для получения оптимального изображения должно быть достаточно указания данных пациента и параметров экспозиции. Объём базы данных должен составлять не менее 200 000 изображений. База данных должна быть защищена. Функции при работе с изображениями должны включать:
•	Увеличение;
•	Одновременное отображение текущего изображения и изображений из архива;
•	Проведение пространственных и угловых измерений;
•	Внесение текстовых, графических и электронных меток.
Электропитание от стандартной однофазной сети 220 В, 50 Гц.
Цена должна включать: поставку, установку в указанном заказчиком месте, настройку, обучение операторов. Гарантия — не менее 12 месяцев. Устройство должно быть произведено не ранее чем за 12 месяцев до момента поставки. Установка и гарантийное обслуживание — сертифицированным специалистом.
Наличие соответствующих сертификатов (CE или FDA) обязательно.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ԵՔ-ԷԱՃԱՊՁԲ-26/89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(соглашения) в силу включительно 90-й календарный день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ԵՔ-ԷԱՃԱՊՁԲ-26/89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ԵՔ-ԷԱՃԱՊՁԲ-26/89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ԵՔ-ԷԱՃԱՊՁԲ-26/89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