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ԻԲԿ-ԷԱՃԱՊՁԲ-26/13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Իջևանի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Իջևան, Նալբանդյան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Անխափան Սնուցման Աղբյուր (ԱՍԱ)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Բուղդարյան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033261014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ijevanmedikalcenter@mail.ru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Իջևանի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ԻԲԿ-ԷԱՃԱՊՁԲ-26/13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Իջևանի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Իջևանի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Անխափան Սնուցման Աղբյուր (ԱՍԱ)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Իջևանի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Անխափան Սնուցման Աղբյուր (ԱՍԱ)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ԻԲԿ-ԷԱՃԱՊՁԲ-26/13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ijevanmedikalcenter@mail.ru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Անխափան Սնուցման Աղբյուր (ԱՍԱ)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(ԱՍԱ) // Uninterruptible Power Supply (UPS) // Источник бесперебойного питания (ИБП)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374.76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2026.03.17.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Իջևանի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ԻԲԿ-ԷԱՃԱՊՁԲ-26/13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ԻԲԿ-ԷԱՃԱՊՁԲ-26/13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«ԻԲԿ-ԷԱՃԱՊՁԲ-26/13»*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«ԻԲԿ-ԷԱՃԱՊՁԲ-26/13»*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  ամիս: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(ԱՍԱ) // Uninterruptible Power Supply (UPS) //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(ԱՍԱ)/ Uninterruptible Power Supply (UPS)
•	Անխափան Սնուցման Աղբյուր(ԱՍԱ) ոչ պակաս քան 120կՎԱ/96կՎտ/ Uninterruptible Power Supply (UPS) not less than 120kVA / 96kW
•	Իրական ժամանակում ԱՍԱ-ն նախատեսված է բժշկական/  սարքավորման/սարքավորումների անխափան սնուցումը ապահովելու համար/  The UPS is designed to provide uninterrupted power to the medical equipment
•	Մարտկոցների արկղը նախագծված է հատուկ ԱՍԱ-ի մարտկոցների համար/  The battery box is made specifically for UPS batteries
•	Մարտկոցները պետք է լինեն Lead acid խորը ցիկլի տեխնոլոգիայով չսպասարկվող, ոչ պակաս քան 10 տարվա աշխատանքի համար նախատեսված կյանքի տևողությամբ/  Batteries should be maintenance free Lead acid deep cycle technology, designed with not less than 10 years of lifetime.
•	Մարտկոցների քանակը՝ ոչ պակաս քան 32հատ, ոչ պակաս քան 200ԱԺ հատուկ ԱՍԱ-ի համար մարտկոցներ/  Number of batteries not less than 32 pcs, not less than 200Ah each and special UPS batteries
•	Հզորություն՝ ոչ պակաս քան 120կՎԱ, ակտիվ հզորությունը՝ ոչ պակաս քան 96կՎտ/ Power not less than 120kVA, active power not less than 96kW
Մուտք./Input:
•	Նոմինալ լարում՝ 380/400/415Վ, եռաֆազ + նեյտրալ + հողանցում/ Rated voltage 380/400 / 415V, three-phase + neutral + ground
•	Լարման տատանում տիրույթը՝ ոչ պակաս քան 285-ից մինչև 475 Վ տիրույթում/  Voltage fluctuation not less than in from 285 to 475 V range
•	Հաճախականության տիրույթ՝ ոչ պակաս քան 45-ից 65 Հց տիրույթում/  Frequency Range։ not less than in the 45 to 65 Hz range
•	Փոխակերպիչի տեսակը` RUIHUA  SCR/  Converter Type - RUIHUA  SCR
•	Ընդհանուր հարմոնիկ շեղումը՝ ոչ ավել քան 35% (100% ոչ գծային բեռի դեպքում)/  Total harmonic distortion no more than 35% (at 100% non-linear load)
•	Մուքային հզորության գործակիցը՝ ոչ պակաս քան 0.8/  Input power factor not less than 0.8
•	Գեներատորին (չբալանսավորված բեռ) միանալու հնարավորություն/  Possibility of connection to the generator (unbalanced load)
Ելք./ Output:
•	Նոմինալ հզորություն՝ ոչ պակաս քան 120 կՎԱ/ Rated power not less than 120 kVA
•	Ակտիվ հզորություն՝ ոչ պակաս քան 96կՎտ/  Active power not less than 96 kW
•	Հզորության գործակիցը՝ ոչ պակաս քան 0,8/ Power factor: not less than 0,8 
•	Լարում՝ 380Վ, 400Վ և 415Վ, եռաֆազ + նեյտրալ + հողանցում/  Voltage 380V, 400V and 415V, three-phase + neutral + ground
•	Լարման կարգավորումը՝ ոչ ավելի քան ±1%/  Voltage setting no more than ± 1%
•	Ընդհանուր հարմոնիկ շեղումը՝ ոչ ավելի քան 2% (գծային բեռի դեպքում), ոչ ավելի քան 5% (ոչ գծային բեռի դեպքում)/ Total harmonic distortion no more than 2% (with linear load), no more than 5% (with non-linear load)
•	Արդյունավետությունը օնլայն ռեժիմում՝ ոչ պակաս քան 95% (100% բեռի դեպքում)/ Online efficiency not less than 90% (at 100% load)
•	Ինվերտերի տեսակը` INFINEON IGBT/ Inverter Type - INFINEON IGBT
•	Գերբեռնվածություն՝ 110% բեռնվածության դեպքում ոչ պակաս քան 60 րոպե / 125% բեռնվածության դեպքում ոչ պակաս քան 10 րոպե / 150% բեռնվածության դեպքում ոչ պակաս քան 1 րոպե/ Overload: at 110% load not less than 60 min / at 125% load not less than 10 min / at 150% load not less than 1 min
•	Մարտկոցից սնուցման ժամանակ հաճախության կայունությունը՝ 50±0,1 Հց/ Frequency stability during battery power: 50 ± 0.1 Hz
•	Նոմինալ հաճախականություն՝ 50 Հց/  Rated frequency 50 Hz
Այլ տվյալներ./ Other information:
•	ԱՍԱ-ն պետք է կարողանա աշխատել 192Վ-240Վ տիրույթի (կառավարվող) մարտկոցների հաստատուն հոսանքից։/ The UPS must be able to operate on DC batteries with a range of 192V-240V (adjustable).
•	Մարտկոցների առավելագույն լիցքավորման հոսանքը՝ ոչ պակաս քան 30Ա/ Maximum battery charge current of not less than 30 A.
•	Անխափան սնուցման աղբյուրները պետք է ունենան SNMP քարտ - Անխափան սնուցման համակարգի (UPS) համար նախատեսված SNMP (Simple Network Management Protocol), որը հնարավորություն է տալիս հեռակա կերպով վերահսկել, կառավարել և կարգավորել անխափան սնուցման աղբյուրը (UPS) IP ցանցի միջոցով:/ UPS must have SNMP Card - An SNMP (Simple Network Management Protocol) card for a UPS  a network interface card that enables remote monitoring,  management, and configuration of an Uninterruptible Power Supply (UPS) over an IP network.
•	Ստատիկ և ձեռքի զուգահոսագծի առկայություն/ Availability of static and manual bypass.
•	Հպումային վահանակը թույլ է տալիս անմիջական հսկել և կառավարել համակարգի վիճակը և արտադրողականությունը:/ Touchscreen display allows you to directly monitor and control system status and performance.
•	Իրադարձությունների պատմության գրանցման հնարավորություն/ Ability to record event history.
•	Մարտկոցների խելացի լիցքավորման համակարգ/ Intelligent charging system.
•	ԱՍԱ-ի աշխատանքային ջերմաստիճանը՝ 0-40°C/ UPS operating temperature range 0 to 40°C
•	ԱՍՍ-ի արտաքին չափսերը` ոչ ավելի քան ԵxԼxԲ 950x800x1800 մմ/ External dimensions (no more than indicated) UPS WxDxH 980x800x1800 mm
•	UPS-ը պետք է համապատասխանի հետևյալ նվազագույն ստանդարտներին՝ IEC/EN62040-1, IEC/EN60950-1, IEC/EN 62040-2, IEC61000-4-2, IEC61000-4-3, IEC61000-4-4, IEC61000-4-5, IEC61000-4-6, IEC61000-4-8 /  EN60950-1, IEC/EN 62040-2, IEC61000-4-2, IEC61000-4-3, IEC61000-4-4, IEC61000-4-5, IEC61000-4-6, IEC61000-4-8            
Լրակազմ և պարագաներ./ Set and accessories:
•	Տեղադրում և մեկնարկ/ Installation and start-up
•	Աշխատակազմի ուսուցում տեղում/ On site staff training
•	Օգտագործման ձեռնարկ հայերեն կամ անգլերեն կամ ռուսերեն/ User manual in armenian or in english or in russian
•	Սարքավորումը պետք է լինի նոր, չօգտագործված/ Equipment must be new, unused
•	Լրակազմը ներառում է բոլոր անհրաժեշտ լրացուցիչ սարքերը և պարագաները, որոնք անհրաժեշտ են լիարժեք գործունեության համար/ The kit includes all the necessary additional devices and accessories for the full operation of the equipment
•	Մոնտաժային նյութերի, մալուխների առկայություն անհրաժեշտ համակարգի տեղադրման համար/ Availability of mounting materials, cables for the installation of the necessary system
•	ԱՍԱ-ի տեղադրման սենյակում համապատասխան եռաֆազ անջատիչի տեղադրում և ԱՍԱ-ից մինչ այդ անջատիչի համապատասխան մալուխի տեղադրում/ Installing a suitable three-phase switch in the UPS installation room and installing a suitable cable from the UPS to this switch
•	Երաշխիքը՝ ոչ պակաս քան 36 ամիս/ Warranty not less than 36months for the UPS System
Որակի վկայականներ (առկայություն)./ Quality Certificates (Availability):
•	1. ISO9001/ISO14001/ISO45001 կամ համարժեք/ ISO9001/ISO14001/ISO45001 or equivalent
2. CE (directive 2014/30 EU) EN62040-1 կամ համարժեք,/ CE (directive 2014/30 EU) EN62040-1 or equivalent,
3. CE (directive 2014/35 EU) EN62040-2 կամ համարժեք/ CE (directive 2014/35 EU) EN62040-2 or equivalent  
•	Մատակարարը պետք է լինի ապրանքանիշի պաշտոնական ներկայացուցիչը, ինչպես նաև ներկայացնի համապատասխանության վկայական ապրանքի արտադրողի կողմից։/ The supplier must be the official representative of the brand and also present a certificate of conformity from the product manufacturer.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պայմանագիրը կնքելուց հետո մինչև 30 օրացուցային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(ԱՍԱ) // Uninterruptible Power Supply (UPS) //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