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ԿՇՄՊ-ԷԱՃԱՊՁԲ-26/22 ծածկագրով  էլեկտրոնային աճուրդ ընթացակարգով թփերի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ԿՇՄՊ-ԷԱՃԱՊՁԲ-26/22 ծածկագրով  էլեկտրոնային աճուրդ ընթացակարգով թփերի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ԿՇՄՊ-ԷԱՃԱՊՁԲ-26/22 ծածկագրով  էլեկտրոնային աճուրդ ընթացակարգով թփերի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ԿՇՄՊ-ԷԱՃԱՊՁԲ-26/22 ծածկագրով  էլեկտրոնային աճուրդ ընթացակարգով թփերի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Կենսածառ արևելյան պ․ձ ոսկեգույն Biota orientalis f.aurea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Երաշխիքային ժամկետ է սահմանվում Գնորդի կողմից ապրանքն ընդունվելու օրվան հաջորդող օրվանից հաշված 180 օրացուցային օրը՝  փոխհատուցման պայմանով։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փոխհատուցել կամ փոխարինել ապրանքը: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Երաշխիքային ժամկետ է սահմանվում Գնորդի կողմից ապրանքն ընդունվելու օրվան հաջորդող օրվանից հաշված 180 օրացուցային օրը՝  փոխհատուցման պայմանով։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փոխհատուցել կամ փոխարինել ապրանքը: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Կենսածառ արևելյան պ․ձ ոսկեգույն Biota orientalis f.aurea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0,8մ և ավելի բարձրության,առնվազն 50սմ կոմպակտ, հավասարաչափ զարգացած սաղարթով, փակ արմատային համակարգով։Ապրանքի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անձնագրեր։Երաշխիքը 6 ամիս փոխհատուցման պայմանով։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Կենսածառ արևելյան պ․ձ ոսկեգույն Biota orientalis f.aurea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