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ԿՄՀՔ-ԷԱՃԱՊՁԲ-26/18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РА Котайкская область Муниципальное образование Раздан</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Центр, административное здание</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Աստղիկ Գյուրջյան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a.gyurjyan@keystone.am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093455493</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РА Котайкская область Муниципальное образование Раздан</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ԿՄՀՔ-ԷԱՃԱՊՁԲ-26/18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РА Котайкская область Муниципальное образование Раздан</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РА Котайкская область Муниципальное образование Раздан</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РА Котайкская область Муниципальное образование Раздан</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ԿՄՀՔ-ԷԱՃԱՊՁԲ-26/18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a.gyurjyan@keystone.am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Приглашение к электронному аукциону под кодом «ԿՄՀՔ-ԷԱՃԱՊՁԲ-26/18» на приобретение автогрейдера и погрузчика для нужд муниципалитета города Раздан на 2026 год.</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Автогрейдер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Погрузчик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4.8168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438.31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2026.03.17.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ԿՄՀՔ-ԷԱՃԱՊՁԲ-26/18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РА Котайкская область Муниципальное образование Раздан</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ԿՄՀՔ-ԷԱՃԱՊՁԲ-26/18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ԿՄՀՔ-ԷԱՃԱՊՁԲ-26/18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ԿՄՀՔ-ԷԱՃԱՊՁԲ-26/18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РА Котайкская область Муниципальное образование Раздан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"ԿՄՀՔ-ԷԱՃԱՊՁԲ-26/18"*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"ԿՄՀՔ-ԷԱՃԱՊՁԲ-26/18"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ԿՄՀՔ-ԷԱՃԱՊՁԲ-26/18*.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ԿՄՀՔ-ԷԱՃԱՊՁԲ-26/18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"ԿՄՀՔ-ԷԱՃԱՊՁԲ-26/18"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ԿՄՀՔ-ԷԱՃԱՊՁԲ-26/18*.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ԿՄՀՔ-ԷԱՃԱՊՁԲ-26/18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Автогрейдер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а также Приложение 2, Приложение 3.1 и Приложение 4 прилагаются к настоящему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а также Приложение 2, Приложение 3.1 и Приложение 4 прилагаются к настоящему файлу.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с момента заключения соответствующего соглашения после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заключения соответствующего соглашения после выделения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ԿՄՀՔ-ԷԱՃԱՊՁԲ-26/18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