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Ավան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1-ին նրբ., շենք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«ԱՎԱՆ» ՀՈԳԵԿԱՆ ԱՌՈՂՋՈՒԹՅԱՆ ԿԵՆՏՐՈՆ ՓԲԸ-Ի ԿԱՐԻՔՆԵՐԻ ՀԱՄԱՐ` ԲԵՆԶԻՆԻ ՁԵՌՔԲԵՐՈՒՄ 26/11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(+37412) 23-23-23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avancenter@mail.ru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Ավան հոգեկան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Ավան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Ավան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«ԱՎԱՆ» ՀՈԳԵԿԱՆ ԱՌՈՂՋՈՒԹՅԱՆ ԿԵՆՏՐՈՆ ՓԲԸ-Ի ԿԱՐԻՔՆԵՐԻ ՀԱՄԱՐ` ԲԵՆԶԻՆԻ ՁԵՌՔԲԵՐՈՒՄ 26/11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Ավան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«ԱՎԱՆ» ՀՈԳԵԿԱՆ ԱՌՈՂՋՈՒԹՅԱՆ ԿԵՆՏՐՈՆ ՓԲԸ-Ի ԿԱՐԻՔՆԵՐԻ ՀԱՄԱՐ` ԲԵՆԶԻՆԻ ՁԵՌՔԲԵՐՈՒՄ 26/11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avancenter@mail.ru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«ԱՎԱՆ» ՀՈԳԵԿԱՆ ԱՌՈՂՋՈՒԹՅԱՆ ԿԵՆՏՐՈՆ ՓԲԸ-Ի ԿԱՐԻՔՆԵՐԻ ՀԱՄԱՐ` ԲԵՆԶԻՆԻ ՁԵՌՔԲԵՐՈՒՄ 26/11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Ավան հոգեկան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ԱՀԱԿ-ԷԱՃԱՊՁԲ-26/11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ԱՀԱԿ-ԷԱՃԱՊՁԲ-26/11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Ավան հոգեկան առողջության կենտրոն ՓԲԸ*  (այսուհետ` Պատվիրատու) կողմից կազմակերպված` ԱՀԱԿ-ԷԱՃԱՊՁԲ-26/11*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Ավան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- 1181708383700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1 նրբ․, 21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1 նրբ․, 21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