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ՀՀ-ՊԵԿ-ԷԱՃԱՊՁԲ-26/17-Ք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կնիքների և դրոշմակնիքների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ՀՀ-ՊԵԿ-ԷԱՃԱՊՁԲ-26/17-Ք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կնիքների և դրոշմակնիքների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կնիքների և դրոշմակնիքների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ՀՀ-ՊԵԿ-ԷԱՃԱՊՁԲ-26/17-Ք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կնիքների և դրոշմակնիքների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ՀՀ-ՊԵԿ-ԷԱՃԱՊՁԲ-26/17-Ք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ՀՀ-ՊԵԿ-ԷԱՃԱՊՁԲ-26/17-Ք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«ՀՀ-ՊԵԿ-ԷԱՃԱՊՁԲ-26/17-Ք»*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ՀՀ-ՊԵԿ-ԷԱՃԱՊՁԲ-26/17-Ք*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«ՀՀ-ՊԵԿ-ԷԱՃԱՊՁԲ-26/17-Ք»*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ՀՀ-ՊԵԿ-ԷԱՃԱՊՁԲ-26/17-Ք*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կնիք՝ ֆոտոպոլիմերից, ջրակայուն: Պլաստմասե կաղապարով, կնիքի աշխատող մասի հաստությունը  առնվազն` 2.84 մմ: Կնիքի տառերի խորությունը  առնվազն` 1.17 մմ: Կնիքը պատրաստվում է քիմիական ռեակցիայի եղանակով։  Պատկերների, զինանշանի և այլ մանր մասնիկների հստակ արտացոլմամբ, տեքստի ընթեռնելիության ապահովմամբ։ Կնիքների գծապատկերները կտրամադրվեն Պատվիրատուի կողմից։Այլ պայմաններ* Ապրանքի տեղափոխումը և բեռնաթափումը  իրականացնում է Մատակարարը:
** Մատակարարված ապրանքը պետք է լինի նոր՝ չօգտագործված: ***Կատարման ժամկետը սահմանվում է պատվիրատուի կողմից պահանջի ներկայացման օրվանից հաշված 5 աշխատանքային օրվա ընթացքում, ընդ որում Պատվիրատուի կողմից առաջին պահանջը կարող է ներկայացվել պայմանագրի ուժի մեջ մտնելու օրվանից հաշված ոչ շուտ քան 20 օրացույցային օր հետո, եթե Մատակարարի կողմից համաձայնություն չի տրվում ավելի կարճ ժամկետի: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փայտե բռնակով, ֆոտոպոլիմերից, ջրակայուն: Դրոշմակնիքի աշխատող մասի հաստությունը առնվազն՝ 2.84 մմ: Կնիքի տառերի խորությունը` առնվազն 1.17 մմ: Կնիքը պատրաստվում է քիմիական ռեակցիայի եղանակով:  Պատկերների, զինանշանի և այլ մանր մասնիկների հստակ արտացոլմամբ, տեքստի ընթեռնելիության ապահովմամբ։ Դրոշմակնիքների գծապատկերները կտրամադրվեն Պատվիրատուի կողմից։Այլ պայմաններ* Ապրանքի տեղափոխումը և բեռնաթափումը  իրականացնում է Մատակարարը:
** Մատակարարված ապրանքը պետք է լինի նոր՝ չօգտագործված: ***Կատարման ժամկետը սահմանվում է պատվիրատուի կողմից պահանջի ներկայացման օրվանից հաշված 5 աշխատանքային օրվա ընթացքում, ընդ որում Պատվիրատուի կողմից առաջին պահանջը կարող է ներկայացվել պայմանագրի ուժի մեջ մտնելու օրվանից հաշված ոչ շուտ քան 20 օրացույցային օր հետո, եթե Մատակարարի կողմից համաձայնություն չի տրվում ավելի կարճ ժամկետի: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հաշված 280 օրացույցային օրվա ընթացքում, բայց ոչ ուշ քան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հաշված 280 օրացույցային օրվա ընթացքում, բայց ոչ ուշ քան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